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theme/themeOverride1.xml" ContentType="application/vnd.openxmlformats-officedocument.themeOverride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B2D" w:rsidRDefault="00522E67">
      <w:pPr>
        <w:spacing w:line="360" w:lineRule="auto"/>
        <w:jc w:val="center"/>
        <w:rPr>
          <w:rFonts w:ascii="华文中宋" w:eastAsia="华文中宋" w:hAnsi="华文中宋"/>
          <w:sz w:val="36"/>
          <w:szCs w:val="36"/>
        </w:rPr>
      </w:pPr>
      <w:bookmarkStart w:id="0" w:name="_GoBack"/>
      <w:bookmarkEnd w:id="0"/>
      <w:r>
        <w:rPr>
          <w:rFonts w:ascii="华文中宋" w:eastAsia="华文中宋" w:hAnsi="华文中宋" w:hint="eastAsia"/>
          <w:sz w:val="36"/>
          <w:szCs w:val="36"/>
        </w:rPr>
        <w:t>长</w:t>
      </w:r>
      <w:proofErr w:type="gramStart"/>
      <w:r>
        <w:rPr>
          <w:rFonts w:ascii="华文中宋" w:eastAsia="华文中宋" w:hAnsi="华文中宋" w:hint="eastAsia"/>
          <w:sz w:val="36"/>
          <w:szCs w:val="36"/>
        </w:rPr>
        <w:t>三角区域三省</w:t>
      </w:r>
      <w:proofErr w:type="gramEnd"/>
      <w:r>
        <w:rPr>
          <w:rFonts w:ascii="华文中宋" w:eastAsia="华文中宋" w:hAnsi="华文中宋" w:hint="eastAsia"/>
          <w:sz w:val="36"/>
          <w:szCs w:val="36"/>
        </w:rPr>
        <w:t>一市主要建筑材料价格及指数</w:t>
      </w:r>
    </w:p>
    <w:p w:rsidR="00275B2D" w:rsidRDefault="00275B2D">
      <w:pPr>
        <w:spacing w:line="360" w:lineRule="auto"/>
        <w:jc w:val="center"/>
        <w:rPr>
          <w:rFonts w:ascii="华文中宋" w:eastAsia="华文中宋" w:hAnsi="华文中宋"/>
          <w:sz w:val="36"/>
          <w:szCs w:val="36"/>
        </w:rPr>
      </w:pPr>
    </w:p>
    <w:p w:rsidR="00275B2D" w:rsidRDefault="00522E67">
      <w:pPr>
        <w:spacing w:line="360" w:lineRule="auto"/>
        <w:jc w:val="center"/>
        <w:rPr>
          <w:rFonts w:ascii="楷体_GB2312" w:eastAsia="楷体_GB2312" w:hAnsi="黑体"/>
          <w:b/>
          <w:bCs/>
          <w:sz w:val="32"/>
          <w:szCs w:val="32"/>
        </w:rPr>
      </w:pPr>
      <w:r>
        <w:rPr>
          <w:rFonts w:ascii="楷体_GB2312" w:eastAsia="楷体_GB2312" w:hAnsi="黑体" w:hint="eastAsia"/>
          <w:b/>
          <w:bCs/>
          <w:sz w:val="32"/>
          <w:szCs w:val="32"/>
        </w:rPr>
        <w:t>长三角区域省会城市202</w:t>
      </w:r>
      <w:r w:rsidR="00634D98">
        <w:rPr>
          <w:rFonts w:ascii="楷体_GB2312" w:eastAsia="楷体_GB2312" w:hAnsi="黑体" w:hint="eastAsia"/>
          <w:b/>
          <w:bCs/>
          <w:sz w:val="32"/>
          <w:szCs w:val="32"/>
        </w:rPr>
        <w:t>3</w:t>
      </w:r>
      <w:r>
        <w:rPr>
          <w:rFonts w:ascii="楷体_GB2312" w:eastAsia="楷体_GB2312" w:hAnsi="黑体" w:hint="eastAsia"/>
          <w:b/>
          <w:bCs/>
          <w:sz w:val="32"/>
          <w:szCs w:val="32"/>
        </w:rPr>
        <w:t>年</w:t>
      </w:r>
      <w:r w:rsidR="00634D98">
        <w:rPr>
          <w:rFonts w:ascii="楷体_GB2312" w:eastAsia="楷体_GB2312" w:hAnsi="黑体" w:hint="eastAsia"/>
          <w:b/>
          <w:bCs/>
          <w:sz w:val="32"/>
          <w:szCs w:val="32"/>
        </w:rPr>
        <w:t>1</w:t>
      </w:r>
      <w:r>
        <w:rPr>
          <w:rFonts w:ascii="楷体_GB2312" w:eastAsia="楷体_GB2312" w:hAnsi="黑体" w:hint="eastAsia"/>
          <w:b/>
          <w:bCs/>
          <w:sz w:val="32"/>
          <w:szCs w:val="32"/>
        </w:rPr>
        <w:t>季度主要建筑材料价格</w:t>
      </w:r>
    </w:p>
    <w:tbl>
      <w:tblPr>
        <w:tblpPr w:leftFromText="180" w:rightFromText="180" w:vertAnchor="text" w:horzAnchor="page" w:tblpX="1739" w:tblpY="70"/>
        <w:tblOverlap w:val="never"/>
        <w:tblW w:w="83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851"/>
        <w:gridCol w:w="1276"/>
        <w:gridCol w:w="1417"/>
        <w:gridCol w:w="1418"/>
        <w:gridCol w:w="1275"/>
        <w:gridCol w:w="1560"/>
      </w:tblGrid>
      <w:tr w:rsidR="006D3A6A" w:rsidTr="006D3A6A">
        <w:trPr>
          <w:trHeight w:val="1526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D3A6A" w:rsidRDefault="006D3A6A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D3A6A" w:rsidRDefault="006D3A6A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:rsidR="006D3A6A" w:rsidRDefault="006D3A6A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热轧光圆钢筋 HPB300 Φ8mm   （盘卷）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:rsidR="006D3A6A" w:rsidRDefault="006D3A6A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热轧带肋钢筋（HRB400）Φ25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:rsidR="006D3A6A" w:rsidRDefault="006D3A6A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普通硅酸盐水泥P·O42.5级  （散装）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:rsidR="006D3A6A" w:rsidRDefault="006D3A6A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蒸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压砂加气混凝土砌块(A5.0 B07)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6D3A6A" w:rsidRDefault="006D3A6A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预拌混凝土（泵送型）C30粒径5～25 坍落度12cm±3</w:t>
            </w:r>
          </w:p>
        </w:tc>
      </w:tr>
      <w:tr w:rsidR="006D3A6A" w:rsidTr="006D3A6A">
        <w:trPr>
          <w:trHeight w:val="454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D3A6A" w:rsidRDefault="006D3A6A" w:rsidP="006D3A6A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D3A6A" w:rsidRDefault="006D3A6A" w:rsidP="006D3A6A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D3A6A" w:rsidRDefault="006D3A6A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D3A6A" w:rsidRDefault="006D3A6A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D3A6A" w:rsidRDefault="006D3A6A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D3A6A" w:rsidRDefault="006D3A6A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m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A6A" w:rsidRDefault="006D3A6A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m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vertAlign w:val="superscript"/>
              </w:rPr>
              <w:t>3</w:t>
            </w:r>
          </w:p>
        </w:tc>
      </w:tr>
      <w:tr w:rsidR="00634D98" w:rsidTr="00173564">
        <w:trPr>
          <w:trHeight w:val="45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34D98" w:rsidRDefault="00634D98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34D98" w:rsidRDefault="00634D98" w:rsidP="006D3A6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杭州市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34D98" w:rsidRPr="00634D98" w:rsidRDefault="00634D98" w:rsidP="00634D9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634D98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4892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34D98" w:rsidRPr="00634D98" w:rsidRDefault="00634D98" w:rsidP="00634D9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634D98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4593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34D98" w:rsidRPr="00634D98" w:rsidRDefault="00634D98" w:rsidP="00634D9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634D98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34D98" w:rsidRPr="00634D98" w:rsidRDefault="00634D98" w:rsidP="00634D9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634D98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D98" w:rsidRPr="00634D98" w:rsidRDefault="00634D98" w:rsidP="00634D9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634D98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540</w:t>
            </w:r>
          </w:p>
        </w:tc>
      </w:tr>
      <w:tr w:rsidR="00634D98" w:rsidTr="00173564">
        <w:trPr>
          <w:trHeight w:val="45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34D98" w:rsidRDefault="00634D98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34D98" w:rsidRDefault="00634D98" w:rsidP="006D3A6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南京市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34D98" w:rsidRPr="00634D98" w:rsidRDefault="00634D98" w:rsidP="00634D9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634D98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4774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34D98" w:rsidRPr="00634D98" w:rsidRDefault="00634D98" w:rsidP="00634D9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634D98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4669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34D98" w:rsidRPr="00634D98" w:rsidRDefault="00634D98" w:rsidP="00634D9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634D98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34D98" w:rsidRPr="00634D98" w:rsidRDefault="00634D98" w:rsidP="00634D9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634D98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D98" w:rsidRPr="00634D98" w:rsidRDefault="00634D98" w:rsidP="00634D9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634D98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523</w:t>
            </w:r>
          </w:p>
        </w:tc>
      </w:tr>
      <w:tr w:rsidR="00634D98" w:rsidTr="00173564">
        <w:trPr>
          <w:trHeight w:val="45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34D98" w:rsidRDefault="00634D98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34D98" w:rsidRDefault="00634D98" w:rsidP="006D3A6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合肥市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34D98" w:rsidRPr="00634D98" w:rsidRDefault="00634D98" w:rsidP="00634D9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634D98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4775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34D98" w:rsidRPr="00634D98" w:rsidRDefault="00634D98" w:rsidP="00634D9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634D98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4490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34D98" w:rsidRPr="00634D98" w:rsidRDefault="00634D98" w:rsidP="00634D9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634D98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34D98" w:rsidRPr="00634D98" w:rsidRDefault="00634D98" w:rsidP="00634D9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634D98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D98" w:rsidRPr="00634D98" w:rsidRDefault="00634D98" w:rsidP="00634D9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634D98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594</w:t>
            </w:r>
          </w:p>
        </w:tc>
      </w:tr>
      <w:tr w:rsidR="00634D98" w:rsidTr="006D3A6A">
        <w:trPr>
          <w:trHeight w:val="45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34D98" w:rsidRDefault="00634D98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34D98" w:rsidRDefault="00634D98" w:rsidP="006D3A6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上海市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34D98" w:rsidRPr="00634D98" w:rsidRDefault="00634D98" w:rsidP="00634D9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634D98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4850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34D98" w:rsidRPr="00634D98" w:rsidRDefault="00634D98" w:rsidP="00634D9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634D98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4515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34D98" w:rsidRPr="00634D98" w:rsidRDefault="00634D98" w:rsidP="00634D9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634D98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34D98" w:rsidRPr="00634D98" w:rsidRDefault="00634D98" w:rsidP="00634D9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634D98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D98" w:rsidRPr="00634D98" w:rsidRDefault="00634D98" w:rsidP="00634D9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634D98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674</w:t>
            </w:r>
          </w:p>
        </w:tc>
      </w:tr>
      <w:tr w:rsidR="00634D98" w:rsidTr="006D3A6A">
        <w:trPr>
          <w:trHeight w:val="45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34D98" w:rsidRDefault="00634D98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34D98" w:rsidRDefault="00634D98" w:rsidP="006D3A6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均  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34D98" w:rsidRPr="00634D98" w:rsidRDefault="00634D98" w:rsidP="00634D9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634D98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4823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34D98" w:rsidRPr="00634D98" w:rsidRDefault="00634D98" w:rsidP="00634D9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634D98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4567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34D98" w:rsidRPr="00634D98" w:rsidRDefault="00634D98" w:rsidP="00634D9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634D98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34D98" w:rsidRPr="00634D98" w:rsidRDefault="00634D98" w:rsidP="00634D9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634D98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D98" w:rsidRPr="00634D98" w:rsidRDefault="00634D98" w:rsidP="00634D98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634D98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583</w:t>
            </w:r>
          </w:p>
        </w:tc>
      </w:tr>
    </w:tbl>
    <w:p w:rsidR="00275B2D" w:rsidRDefault="00522E67">
      <w:pPr>
        <w:snapToGrid w:val="0"/>
        <w:spacing w:line="360" w:lineRule="auto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注：1.主要建材材料价格均为含税价；</w:t>
      </w:r>
    </w:p>
    <w:p w:rsidR="00275B2D" w:rsidRDefault="00522E67">
      <w:pPr>
        <w:snapToGrid w:val="0"/>
        <w:spacing w:line="360" w:lineRule="auto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2.每季度发布一次，选取各代表城市当季最后一个月发布的材料价格，此次发布内容为202</w:t>
      </w:r>
      <w:r w:rsidR="00634D98">
        <w:rPr>
          <w:rFonts w:ascii="仿宋" w:eastAsia="仿宋" w:hAnsi="仿宋" w:cs="仿宋" w:hint="eastAsia"/>
          <w:szCs w:val="21"/>
        </w:rPr>
        <w:t>3</w:t>
      </w:r>
      <w:r>
        <w:rPr>
          <w:rFonts w:ascii="仿宋" w:eastAsia="仿宋" w:hAnsi="仿宋" w:cs="仿宋" w:hint="eastAsia"/>
          <w:szCs w:val="21"/>
        </w:rPr>
        <w:t>年</w:t>
      </w:r>
      <w:r w:rsidR="00634D98">
        <w:rPr>
          <w:rFonts w:ascii="仿宋" w:eastAsia="仿宋" w:hAnsi="仿宋" w:cs="仿宋" w:hint="eastAsia"/>
          <w:szCs w:val="21"/>
        </w:rPr>
        <w:t>3</w:t>
      </w:r>
      <w:r>
        <w:rPr>
          <w:rFonts w:ascii="仿宋" w:eastAsia="仿宋" w:hAnsi="仿宋" w:cs="仿宋" w:hint="eastAsia"/>
          <w:szCs w:val="21"/>
        </w:rPr>
        <w:t>月份材料价格。</w:t>
      </w:r>
    </w:p>
    <w:p w:rsidR="00275B2D" w:rsidRDefault="00AD3E2D">
      <w:pPr>
        <w:snapToGrid w:val="0"/>
        <w:spacing w:line="360" w:lineRule="auto"/>
        <w:rPr>
          <w:rFonts w:ascii="仿宋" w:eastAsia="仿宋" w:hAnsi="仿宋" w:cs="仿宋"/>
          <w:szCs w:val="21"/>
        </w:rPr>
      </w:pPr>
      <w:r w:rsidRPr="00AD3E2D">
        <w:rPr>
          <w:rFonts w:ascii="仿宋" w:eastAsia="仿宋" w:hAnsi="仿宋" w:cs="仿宋"/>
          <w:noProof/>
          <w:szCs w:val="21"/>
        </w:rPr>
        <w:drawing>
          <wp:inline distT="0" distB="0" distL="0" distR="0">
            <wp:extent cx="5291824" cy="4412511"/>
            <wp:effectExtent l="19050" t="0" r="23126" b="7089"/>
            <wp:docPr id="3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75B2D" w:rsidRDefault="00FD46FF">
      <w:pPr>
        <w:snapToGrid w:val="0"/>
        <w:spacing w:line="360" w:lineRule="auto"/>
      </w:pPr>
      <w:r w:rsidRPr="00FD46FF">
        <w:rPr>
          <w:noProof/>
        </w:rPr>
        <w:lastRenderedPageBreak/>
        <w:drawing>
          <wp:inline distT="0" distB="0" distL="0" distR="0">
            <wp:extent cx="5285164" cy="4657060"/>
            <wp:effectExtent l="19050" t="0" r="10736" b="0"/>
            <wp:docPr id="11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64E1A" w:rsidRDefault="00064E1A">
      <w:pPr>
        <w:snapToGrid w:val="0"/>
        <w:spacing w:line="360" w:lineRule="auto"/>
      </w:pPr>
    </w:p>
    <w:p w:rsidR="00064E1A" w:rsidRDefault="00064E1A">
      <w:pPr>
        <w:snapToGrid w:val="0"/>
        <w:spacing w:line="360" w:lineRule="auto"/>
      </w:pPr>
    </w:p>
    <w:p w:rsidR="00860310" w:rsidRDefault="00FD46FF">
      <w:pPr>
        <w:snapToGrid w:val="0"/>
        <w:spacing w:line="360" w:lineRule="auto"/>
      </w:pPr>
      <w:r w:rsidRPr="00FD46FF">
        <w:rPr>
          <w:noProof/>
        </w:rPr>
        <w:drawing>
          <wp:inline distT="0" distB="0" distL="0" distR="0">
            <wp:extent cx="5281354" cy="4012122"/>
            <wp:effectExtent l="19050" t="0" r="14546" b="7428"/>
            <wp:docPr id="12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55B35" w:rsidRDefault="0029530F">
      <w:pPr>
        <w:spacing w:line="360" w:lineRule="auto"/>
        <w:jc w:val="center"/>
        <w:rPr>
          <w:rFonts w:ascii="楷体_GB2312" w:eastAsia="楷体_GB2312" w:hAnsi="黑体"/>
          <w:b/>
          <w:bCs/>
          <w:sz w:val="32"/>
          <w:szCs w:val="32"/>
        </w:rPr>
      </w:pPr>
      <w:r w:rsidRPr="0029530F">
        <w:rPr>
          <w:rFonts w:ascii="楷体_GB2312" w:eastAsia="楷体_GB2312" w:hAnsi="黑体"/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5279449" cy="3646967"/>
            <wp:effectExtent l="19050" t="0" r="16451" b="0"/>
            <wp:docPr id="13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55B35" w:rsidRDefault="00D55B35">
      <w:pPr>
        <w:spacing w:line="360" w:lineRule="auto"/>
        <w:jc w:val="center"/>
        <w:rPr>
          <w:rFonts w:ascii="楷体_GB2312" w:eastAsia="楷体_GB2312" w:hAnsi="黑体"/>
          <w:b/>
          <w:bCs/>
          <w:sz w:val="32"/>
          <w:szCs w:val="32"/>
        </w:rPr>
      </w:pPr>
    </w:p>
    <w:p w:rsidR="00275B2D" w:rsidRDefault="00522E67">
      <w:pPr>
        <w:spacing w:line="360" w:lineRule="auto"/>
        <w:jc w:val="center"/>
        <w:rPr>
          <w:rFonts w:ascii="楷体_GB2312" w:eastAsia="楷体_GB2312" w:hAnsi="黑体"/>
          <w:b/>
          <w:bCs/>
          <w:sz w:val="32"/>
          <w:szCs w:val="32"/>
        </w:rPr>
      </w:pPr>
      <w:r>
        <w:rPr>
          <w:rFonts w:ascii="楷体_GB2312" w:eastAsia="楷体_GB2312" w:hAnsi="黑体" w:hint="eastAsia"/>
          <w:b/>
          <w:bCs/>
          <w:sz w:val="32"/>
          <w:szCs w:val="32"/>
        </w:rPr>
        <w:t>长三角区</w:t>
      </w:r>
      <w:proofErr w:type="gramStart"/>
      <w:r>
        <w:rPr>
          <w:rFonts w:ascii="楷体_GB2312" w:eastAsia="楷体_GB2312" w:hAnsi="黑体" w:hint="eastAsia"/>
          <w:b/>
          <w:bCs/>
          <w:sz w:val="32"/>
          <w:szCs w:val="32"/>
        </w:rPr>
        <w:t>域主要</w:t>
      </w:r>
      <w:proofErr w:type="gramEnd"/>
      <w:r>
        <w:rPr>
          <w:rFonts w:ascii="楷体_GB2312" w:eastAsia="楷体_GB2312" w:hAnsi="黑体" w:hint="eastAsia"/>
          <w:b/>
          <w:bCs/>
          <w:sz w:val="32"/>
          <w:szCs w:val="32"/>
        </w:rPr>
        <w:t>建筑材料价格指数</w:t>
      </w:r>
    </w:p>
    <w:p w:rsidR="00275B2D" w:rsidRDefault="0029530F">
      <w:r w:rsidRPr="0029530F">
        <w:rPr>
          <w:noProof/>
        </w:rPr>
        <w:drawing>
          <wp:inline distT="0" distB="0" distL="0" distR="0">
            <wp:extent cx="5279449" cy="4614530"/>
            <wp:effectExtent l="19050" t="0" r="16451" b="0"/>
            <wp:docPr id="14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75B2D" w:rsidRDefault="0029530F">
      <w:r w:rsidRPr="0029530F">
        <w:rPr>
          <w:noProof/>
        </w:rPr>
        <w:lastRenderedPageBreak/>
        <w:drawing>
          <wp:inline distT="0" distB="0" distL="0" distR="0">
            <wp:extent cx="5283259" cy="3923414"/>
            <wp:effectExtent l="19050" t="0" r="12641" b="886"/>
            <wp:docPr id="15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55B35" w:rsidRDefault="00D55B35"/>
    <w:p w:rsidR="00D55B35" w:rsidRDefault="00D55B35"/>
    <w:p w:rsidR="00275B2D" w:rsidRDefault="0029530F">
      <w:pPr>
        <w:rPr>
          <w:rFonts w:ascii="仿宋" w:eastAsia="仿宋" w:hAnsi="仿宋"/>
          <w:sz w:val="28"/>
          <w:szCs w:val="28"/>
        </w:rPr>
      </w:pPr>
      <w:r w:rsidRPr="0029530F">
        <w:rPr>
          <w:rFonts w:ascii="仿宋" w:eastAsia="仿宋" w:hAnsi="仿宋"/>
          <w:noProof/>
          <w:sz w:val="28"/>
          <w:szCs w:val="28"/>
        </w:rPr>
        <w:drawing>
          <wp:inline distT="0" distB="0" distL="0" distR="0">
            <wp:extent cx="5281354" cy="4763386"/>
            <wp:effectExtent l="19050" t="0" r="14546" b="0"/>
            <wp:docPr id="16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75B2D" w:rsidRDefault="0029530F">
      <w:r w:rsidRPr="0029530F">
        <w:rPr>
          <w:noProof/>
        </w:rPr>
        <w:lastRenderedPageBreak/>
        <w:drawing>
          <wp:inline distT="0" distB="0" distL="0" distR="0">
            <wp:extent cx="5281354" cy="3572539"/>
            <wp:effectExtent l="19050" t="0" r="14546" b="8861"/>
            <wp:docPr id="17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55B35" w:rsidRDefault="00D55B35"/>
    <w:p w:rsidR="00D55B35" w:rsidRDefault="00D55B35"/>
    <w:p w:rsidR="008D73B2" w:rsidRDefault="0029530F">
      <w:r w:rsidRPr="0029530F">
        <w:rPr>
          <w:noProof/>
        </w:rPr>
        <w:drawing>
          <wp:inline distT="0" distB="0" distL="0" distR="0">
            <wp:extent cx="5281354" cy="5018567"/>
            <wp:effectExtent l="19050" t="0" r="14546" b="0"/>
            <wp:docPr id="18" name="图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sectPr w:rsidR="008D73B2" w:rsidSect="00275B2D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538" w:rsidRDefault="00363538" w:rsidP="00045996">
      <w:r>
        <w:separator/>
      </w:r>
    </w:p>
  </w:endnote>
  <w:endnote w:type="continuationSeparator" w:id="0">
    <w:p w:rsidR="00363538" w:rsidRDefault="00363538" w:rsidP="0004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538" w:rsidRDefault="00363538" w:rsidP="00045996">
      <w:r>
        <w:separator/>
      </w:r>
    </w:p>
  </w:footnote>
  <w:footnote w:type="continuationSeparator" w:id="0">
    <w:p w:rsidR="00363538" w:rsidRDefault="00363538" w:rsidP="00045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693"/>
    <w:rsid w:val="00007A96"/>
    <w:rsid w:val="00010E8F"/>
    <w:rsid w:val="00014859"/>
    <w:rsid w:val="000179D0"/>
    <w:rsid w:val="000215E9"/>
    <w:rsid w:val="00024650"/>
    <w:rsid w:val="0003169F"/>
    <w:rsid w:val="000323BE"/>
    <w:rsid w:val="00032F37"/>
    <w:rsid w:val="00045996"/>
    <w:rsid w:val="00045FF5"/>
    <w:rsid w:val="00064E1A"/>
    <w:rsid w:val="00065D93"/>
    <w:rsid w:val="00067B7C"/>
    <w:rsid w:val="00073E9D"/>
    <w:rsid w:val="00097B7B"/>
    <w:rsid w:val="000C53FF"/>
    <w:rsid w:val="000E4F9E"/>
    <w:rsid w:val="000E7FA2"/>
    <w:rsid w:val="000F2706"/>
    <w:rsid w:val="00111A35"/>
    <w:rsid w:val="00112959"/>
    <w:rsid w:val="00116100"/>
    <w:rsid w:val="0011722A"/>
    <w:rsid w:val="00124C50"/>
    <w:rsid w:val="00130714"/>
    <w:rsid w:val="00131AF5"/>
    <w:rsid w:val="00131DBA"/>
    <w:rsid w:val="00136138"/>
    <w:rsid w:val="00144D92"/>
    <w:rsid w:val="00161731"/>
    <w:rsid w:val="00171094"/>
    <w:rsid w:val="00183196"/>
    <w:rsid w:val="00187FA7"/>
    <w:rsid w:val="001A595D"/>
    <w:rsid w:val="001D1098"/>
    <w:rsid w:val="001E2BE7"/>
    <w:rsid w:val="001F29A2"/>
    <w:rsid w:val="001F7F9B"/>
    <w:rsid w:val="00201C9F"/>
    <w:rsid w:val="002027B3"/>
    <w:rsid w:val="00205950"/>
    <w:rsid w:val="00210FB3"/>
    <w:rsid w:val="00220673"/>
    <w:rsid w:val="002261EA"/>
    <w:rsid w:val="00226F80"/>
    <w:rsid w:val="0024331A"/>
    <w:rsid w:val="00243EDC"/>
    <w:rsid w:val="00247C1D"/>
    <w:rsid w:val="00255BCB"/>
    <w:rsid w:val="00257439"/>
    <w:rsid w:val="00272003"/>
    <w:rsid w:val="00275B2D"/>
    <w:rsid w:val="00282DCD"/>
    <w:rsid w:val="00283AE3"/>
    <w:rsid w:val="00283EED"/>
    <w:rsid w:val="0029530F"/>
    <w:rsid w:val="002B0099"/>
    <w:rsid w:val="002B5674"/>
    <w:rsid w:val="002D2763"/>
    <w:rsid w:val="002D639E"/>
    <w:rsid w:val="002F016B"/>
    <w:rsid w:val="00310836"/>
    <w:rsid w:val="0031233E"/>
    <w:rsid w:val="003224AB"/>
    <w:rsid w:val="003338DF"/>
    <w:rsid w:val="00342B51"/>
    <w:rsid w:val="00342C25"/>
    <w:rsid w:val="00356F94"/>
    <w:rsid w:val="00361625"/>
    <w:rsid w:val="00363538"/>
    <w:rsid w:val="003737E4"/>
    <w:rsid w:val="00393B1B"/>
    <w:rsid w:val="00395B26"/>
    <w:rsid w:val="00396BBB"/>
    <w:rsid w:val="003B3328"/>
    <w:rsid w:val="003C0EA3"/>
    <w:rsid w:val="003D2923"/>
    <w:rsid w:val="003E56A5"/>
    <w:rsid w:val="003F122B"/>
    <w:rsid w:val="003F128E"/>
    <w:rsid w:val="003F238C"/>
    <w:rsid w:val="00404828"/>
    <w:rsid w:val="004420F6"/>
    <w:rsid w:val="00444E4C"/>
    <w:rsid w:val="00446CEB"/>
    <w:rsid w:val="004546DF"/>
    <w:rsid w:val="004561D1"/>
    <w:rsid w:val="00467684"/>
    <w:rsid w:val="004741D7"/>
    <w:rsid w:val="00482FB5"/>
    <w:rsid w:val="00483206"/>
    <w:rsid w:val="004970D7"/>
    <w:rsid w:val="004A32D8"/>
    <w:rsid w:val="004C1F76"/>
    <w:rsid w:val="004D12B9"/>
    <w:rsid w:val="004D36B2"/>
    <w:rsid w:val="004D48F8"/>
    <w:rsid w:val="004E1A24"/>
    <w:rsid w:val="00506E79"/>
    <w:rsid w:val="00512660"/>
    <w:rsid w:val="00513B42"/>
    <w:rsid w:val="00520CE3"/>
    <w:rsid w:val="00522E67"/>
    <w:rsid w:val="00527964"/>
    <w:rsid w:val="00545B03"/>
    <w:rsid w:val="005614B5"/>
    <w:rsid w:val="00571CFD"/>
    <w:rsid w:val="005860F8"/>
    <w:rsid w:val="00590511"/>
    <w:rsid w:val="0059290A"/>
    <w:rsid w:val="005B46A0"/>
    <w:rsid w:val="005B5C6C"/>
    <w:rsid w:val="005B625C"/>
    <w:rsid w:val="005C1C67"/>
    <w:rsid w:val="005D549B"/>
    <w:rsid w:val="005F1D5E"/>
    <w:rsid w:val="00610D6E"/>
    <w:rsid w:val="006137F0"/>
    <w:rsid w:val="00623FEB"/>
    <w:rsid w:val="006335D0"/>
    <w:rsid w:val="00634D98"/>
    <w:rsid w:val="0064460F"/>
    <w:rsid w:val="006674B4"/>
    <w:rsid w:val="00670721"/>
    <w:rsid w:val="006746CA"/>
    <w:rsid w:val="006A43F5"/>
    <w:rsid w:val="006B4403"/>
    <w:rsid w:val="006D0F69"/>
    <w:rsid w:val="006D3A6A"/>
    <w:rsid w:val="006D6AB3"/>
    <w:rsid w:val="006E2314"/>
    <w:rsid w:val="006E456A"/>
    <w:rsid w:val="006E4CA5"/>
    <w:rsid w:val="0071126F"/>
    <w:rsid w:val="00722F99"/>
    <w:rsid w:val="00731138"/>
    <w:rsid w:val="007369EA"/>
    <w:rsid w:val="007449C4"/>
    <w:rsid w:val="007631CB"/>
    <w:rsid w:val="00771604"/>
    <w:rsid w:val="00781860"/>
    <w:rsid w:val="007940FD"/>
    <w:rsid w:val="007A2885"/>
    <w:rsid w:val="007C43F4"/>
    <w:rsid w:val="007E5226"/>
    <w:rsid w:val="007E640F"/>
    <w:rsid w:val="00825B6D"/>
    <w:rsid w:val="008316B5"/>
    <w:rsid w:val="008341D0"/>
    <w:rsid w:val="00835F07"/>
    <w:rsid w:val="00845017"/>
    <w:rsid w:val="00846E66"/>
    <w:rsid w:val="00857954"/>
    <w:rsid w:val="00860310"/>
    <w:rsid w:val="00892435"/>
    <w:rsid w:val="00893109"/>
    <w:rsid w:val="008A2A04"/>
    <w:rsid w:val="008B2582"/>
    <w:rsid w:val="008B5A0C"/>
    <w:rsid w:val="008D4520"/>
    <w:rsid w:val="008D73B2"/>
    <w:rsid w:val="008E402E"/>
    <w:rsid w:val="008E581F"/>
    <w:rsid w:val="008E6857"/>
    <w:rsid w:val="008F57C4"/>
    <w:rsid w:val="00911530"/>
    <w:rsid w:val="0091506A"/>
    <w:rsid w:val="00920CDF"/>
    <w:rsid w:val="00940244"/>
    <w:rsid w:val="00945388"/>
    <w:rsid w:val="009456AB"/>
    <w:rsid w:val="00952A6C"/>
    <w:rsid w:val="00987414"/>
    <w:rsid w:val="009923B8"/>
    <w:rsid w:val="00994EB5"/>
    <w:rsid w:val="009A55EC"/>
    <w:rsid w:val="009C1695"/>
    <w:rsid w:val="009D6A59"/>
    <w:rsid w:val="009E4CE0"/>
    <w:rsid w:val="009F4B7B"/>
    <w:rsid w:val="00A003B6"/>
    <w:rsid w:val="00A22BEC"/>
    <w:rsid w:val="00A401BB"/>
    <w:rsid w:val="00A56026"/>
    <w:rsid w:val="00A80A3E"/>
    <w:rsid w:val="00A8528E"/>
    <w:rsid w:val="00AA4889"/>
    <w:rsid w:val="00AB0112"/>
    <w:rsid w:val="00AC6693"/>
    <w:rsid w:val="00AD1D31"/>
    <w:rsid w:val="00AD3E2D"/>
    <w:rsid w:val="00B0049F"/>
    <w:rsid w:val="00B06520"/>
    <w:rsid w:val="00B06FB7"/>
    <w:rsid w:val="00B17911"/>
    <w:rsid w:val="00B272BD"/>
    <w:rsid w:val="00B27A0A"/>
    <w:rsid w:val="00B52E2B"/>
    <w:rsid w:val="00B56EF5"/>
    <w:rsid w:val="00B67760"/>
    <w:rsid w:val="00B737D9"/>
    <w:rsid w:val="00B73993"/>
    <w:rsid w:val="00B9382B"/>
    <w:rsid w:val="00B94C67"/>
    <w:rsid w:val="00B95A95"/>
    <w:rsid w:val="00BA4EF4"/>
    <w:rsid w:val="00BB64C3"/>
    <w:rsid w:val="00BB6A28"/>
    <w:rsid w:val="00BE4B8C"/>
    <w:rsid w:val="00BF3542"/>
    <w:rsid w:val="00BF37E7"/>
    <w:rsid w:val="00C0142B"/>
    <w:rsid w:val="00C05354"/>
    <w:rsid w:val="00C108AD"/>
    <w:rsid w:val="00C34DA9"/>
    <w:rsid w:val="00C40275"/>
    <w:rsid w:val="00C577AF"/>
    <w:rsid w:val="00C62A97"/>
    <w:rsid w:val="00C63138"/>
    <w:rsid w:val="00C9266F"/>
    <w:rsid w:val="00CA12F6"/>
    <w:rsid w:val="00CA2000"/>
    <w:rsid w:val="00CB369D"/>
    <w:rsid w:val="00CB7700"/>
    <w:rsid w:val="00CC5F15"/>
    <w:rsid w:val="00CD719F"/>
    <w:rsid w:val="00CE6BDC"/>
    <w:rsid w:val="00D009A3"/>
    <w:rsid w:val="00D01693"/>
    <w:rsid w:val="00D03503"/>
    <w:rsid w:val="00D113EB"/>
    <w:rsid w:val="00D16D5D"/>
    <w:rsid w:val="00D55B35"/>
    <w:rsid w:val="00D639B7"/>
    <w:rsid w:val="00D66248"/>
    <w:rsid w:val="00D664B7"/>
    <w:rsid w:val="00D7370B"/>
    <w:rsid w:val="00D844FC"/>
    <w:rsid w:val="00D848C5"/>
    <w:rsid w:val="00D8649E"/>
    <w:rsid w:val="00D915B3"/>
    <w:rsid w:val="00D955CE"/>
    <w:rsid w:val="00D957C9"/>
    <w:rsid w:val="00DB3416"/>
    <w:rsid w:val="00DD002E"/>
    <w:rsid w:val="00DD21FE"/>
    <w:rsid w:val="00DE3F21"/>
    <w:rsid w:val="00E03C00"/>
    <w:rsid w:val="00E109F6"/>
    <w:rsid w:val="00E11E9A"/>
    <w:rsid w:val="00E1622D"/>
    <w:rsid w:val="00E346A2"/>
    <w:rsid w:val="00E44161"/>
    <w:rsid w:val="00E44432"/>
    <w:rsid w:val="00E54DF5"/>
    <w:rsid w:val="00EC079F"/>
    <w:rsid w:val="00EC18E2"/>
    <w:rsid w:val="00ED23F1"/>
    <w:rsid w:val="00ED3FA7"/>
    <w:rsid w:val="00EE14D4"/>
    <w:rsid w:val="00F04EBD"/>
    <w:rsid w:val="00F27DFB"/>
    <w:rsid w:val="00F35E99"/>
    <w:rsid w:val="00F474BF"/>
    <w:rsid w:val="00F65320"/>
    <w:rsid w:val="00F83BFC"/>
    <w:rsid w:val="00F9557C"/>
    <w:rsid w:val="00FB1B6D"/>
    <w:rsid w:val="00FB3D59"/>
    <w:rsid w:val="00FC3B82"/>
    <w:rsid w:val="00FD46FF"/>
    <w:rsid w:val="00FE7E38"/>
    <w:rsid w:val="00FF60D1"/>
    <w:rsid w:val="03862EFD"/>
    <w:rsid w:val="050C4184"/>
    <w:rsid w:val="067732BA"/>
    <w:rsid w:val="0AF7257E"/>
    <w:rsid w:val="0B555B5B"/>
    <w:rsid w:val="0B917595"/>
    <w:rsid w:val="0B9C0279"/>
    <w:rsid w:val="0D0773F0"/>
    <w:rsid w:val="0EC034C8"/>
    <w:rsid w:val="119076C4"/>
    <w:rsid w:val="11975E5A"/>
    <w:rsid w:val="130D0BE0"/>
    <w:rsid w:val="13C21D32"/>
    <w:rsid w:val="15B34E79"/>
    <w:rsid w:val="18281A7A"/>
    <w:rsid w:val="18D0474F"/>
    <w:rsid w:val="1B152203"/>
    <w:rsid w:val="1D9E7DF1"/>
    <w:rsid w:val="1E2F3444"/>
    <w:rsid w:val="1F337A4C"/>
    <w:rsid w:val="22CB2989"/>
    <w:rsid w:val="24CE1BF4"/>
    <w:rsid w:val="270D4851"/>
    <w:rsid w:val="272A16A2"/>
    <w:rsid w:val="284603E2"/>
    <w:rsid w:val="28993254"/>
    <w:rsid w:val="2ACA55AC"/>
    <w:rsid w:val="2B4331BB"/>
    <w:rsid w:val="2C501A60"/>
    <w:rsid w:val="2D112616"/>
    <w:rsid w:val="2DA54EEE"/>
    <w:rsid w:val="2F156922"/>
    <w:rsid w:val="326E34BE"/>
    <w:rsid w:val="34044DBC"/>
    <w:rsid w:val="35C74195"/>
    <w:rsid w:val="3610237F"/>
    <w:rsid w:val="379E0C8C"/>
    <w:rsid w:val="3B107CB9"/>
    <w:rsid w:val="3BBA3E77"/>
    <w:rsid w:val="3EAB6A74"/>
    <w:rsid w:val="3F05047E"/>
    <w:rsid w:val="3FB02CBC"/>
    <w:rsid w:val="403D2535"/>
    <w:rsid w:val="42ED2D82"/>
    <w:rsid w:val="4359559D"/>
    <w:rsid w:val="467A53B0"/>
    <w:rsid w:val="46BB21FC"/>
    <w:rsid w:val="477B28DF"/>
    <w:rsid w:val="498207A8"/>
    <w:rsid w:val="4A652555"/>
    <w:rsid w:val="4C233ADA"/>
    <w:rsid w:val="4C261669"/>
    <w:rsid w:val="4E97684B"/>
    <w:rsid w:val="4F910F7C"/>
    <w:rsid w:val="506C3A93"/>
    <w:rsid w:val="51A8423C"/>
    <w:rsid w:val="578A1B16"/>
    <w:rsid w:val="58F15C3A"/>
    <w:rsid w:val="594E46B3"/>
    <w:rsid w:val="5A434AF0"/>
    <w:rsid w:val="5A54230C"/>
    <w:rsid w:val="5A70690E"/>
    <w:rsid w:val="5A8238F8"/>
    <w:rsid w:val="5B494260"/>
    <w:rsid w:val="5BAD5AF6"/>
    <w:rsid w:val="5D7B171E"/>
    <w:rsid w:val="5E1C0D32"/>
    <w:rsid w:val="5F4721E0"/>
    <w:rsid w:val="601D48B7"/>
    <w:rsid w:val="60876573"/>
    <w:rsid w:val="611557AA"/>
    <w:rsid w:val="624202E0"/>
    <w:rsid w:val="63E02A76"/>
    <w:rsid w:val="64105A55"/>
    <w:rsid w:val="646A5D0B"/>
    <w:rsid w:val="64E319AA"/>
    <w:rsid w:val="65FF56B3"/>
    <w:rsid w:val="69A81870"/>
    <w:rsid w:val="69BB2423"/>
    <w:rsid w:val="6A5E2961"/>
    <w:rsid w:val="6D3B0A96"/>
    <w:rsid w:val="6D6029C4"/>
    <w:rsid w:val="6EFF7DDD"/>
    <w:rsid w:val="70FD3AF0"/>
    <w:rsid w:val="73261140"/>
    <w:rsid w:val="738A0C69"/>
    <w:rsid w:val="78F3051E"/>
    <w:rsid w:val="7BA963B5"/>
    <w:rsid w:val="7FCB2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B2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75B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275B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275B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275B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275B2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275B2D"/>
    <w:rPr>
      <w:sz w:val="18"/>
      <w:szCs w:val="18"/>
    </w:rPr>
  </w:style>
  <w:style w:type="paragraph" w:styleId="a7">
    <w:name w:val="List Paragraph"/>
    <w:basedOn w:val="a"/>
    <w:uiPriority w:val="34"/>
    <w:qFormat/>
    <w:rsid w:val="00275B2D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275B2D"/>
    <w:rPr>
      <w:sz w:val="18"/>
      <w:szCs w:val="18"/>
    </w:rPr>
  </w:style>
  <w:style w:type="character" w:customStyle="1" w:styleId="font41">
    <w:name w:val="font41"/>
    <w:basedOn w:val="a0"/>
    <w:qFormat/>
    <w:rsid w:val="00275B2D"/>
    <w:rPr>
      <w:rFonts w:ascii="微软雅黑" w:eastAsia="微软雅黑" w:hAnsi="微软雅黑" w:cs="微软雅黑" w:hint="eastAsia"/>
      <w:color w:val="000000"/>
      <w:sz w:val="20"/>
      <w:szCs w:val="20"/>
      <w:u w:val="none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B2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75B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275B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275B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275B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275B2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275B2D"/>
    <w:rPr>
      <w:sz w:val="18"/>
      <w:szCs w:val="18"/>
    </w:rPr>
  </w:style>
  <w:style w:type="paragraph" w:styleId="a7">
    <w:name w:val="List Paragraph"/>
    <w:basedOn w:val="a"/>
    <w:uiPriority w:val="34"/>
    <w:qFormat/>
    <w:rsid w:val="00275B2D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275B2D"/>
    <w:rPr>
      <w:sz w:val="18"/>
      <w:szCs w:val="18"/>
    </w:rPr>
  </w:style>
  <w:style w:type="character" w:customStyle="1" w:styleId="font41">
    <w:name w:val="font41"/>
    <w:basedOn w:val="a0"/>
    <w:qFormat/>
    <w:rsid w:val="00275B2D"/>
    <w:rPr>
      <w:rFonts w:ascii="微软雅黑" w:eastAsia="微软雅黑" w:hAnsi="微软雅黑" w:cs="微软雅黑" w:hint="eastAsia"/>
      <w:color w:val="000000"/>
      <w:sz w:val="20"/>
      <w:szCs w:val="20"/>
      <w:u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0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customXml" Target="../customXml/item2.xml"/><Relationship Id="rId16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6448;&#26009;&#20449;&#24687;&#20215;&#26684;\2023&#24180;1&#23395;&#24230;\&#22270;&#34920;&#12289;&#26609;&#24418;&#22270;&#12289;&#25351;&#25968;&#22270;&#27979;&#31639;&#34920;&#8212;&#8212;&#27719;&#24635;&#20570;&#26609;&#22411;&#22270;&#12289;&#25351;&#25968;2023.4.13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6448;&#26009;&#20449;&#24687;&#20215;&#26684;\2023&#24180;1&#23395;&#24230;\&#22270;&#34920;&#12289;&#26609;&#24418;&#22270;&#12289;&#25351;&#25968;&#22270;&#27979;&#31639;&#34920;&#8212;&#8212;&#27719;&#24635;&#20570;&#26609;&#22411;&#22270;&#12289;&#25351;&#25968;2023.4.13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6448;&#26009;&#20449;&#24687;&#20215;&#26684;\2023&#24180;1&#23395;&#24230;\&#22270;&#34920;&#12289;&#26609;&#24418;&#22270;&#12289;&#25351;&#25968;&#22270;&#27979;&#31639;&#34920;&#8212;&#8212;&#27719;&#24635;&#20570;&#26609;&#22411;&#22270;&#12289;&#25351;&#25968;2023.4.13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6448;&#26009;&#20449;&#24687;&#20215;&#26684;\2023&#24180;1&#23395;&#24230;\&#22270;&#34920;&#12289;&#26609;&#24418;&#22270;&#12289;&#25351;&#25968;&#22270;&#27979;&#31639;&#34920;&#8212;&#8212;&#27719;&#24635;&#20570;&#26609;&#22411;&#22270;&#12289;&#25351;&#25968;2023.4.13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I:\2023&#24180;\&#38271;&#19977;&#35282;&#19968;&#20307;&#21270;&#24037;&#20316;\&#38271;&#19977;&#35282;&#26448;&#26009;&#20449;&#24687;&#20215;&#26684;\2023&#24180;1&#23395;&#24230;\&#22270;&#34920;&#12289;&#26609;&#24418;&#22270;&#12289;&#25351;&#25968;&#22270;&#27979;&#31639;&#34920;&#8212;&#8212;&#27719;&#24635;&#20570;&#26609;&#22411;&#22270;&#12289;&#25351;&#25968;2023.4.13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6448;&#26009;&#20449;&#24687;&#20215;&#26684;\2023&#24180;1&#23395;&#24230;\&#22270;&#34920;&#12289;&#26609;&#24418;&#22270;&#12289;&#25351;&#25968;&#22270;&#27979;&#31639;&#34920;&#8212;&#8212;&#27719;&#24635;&#20570;&#26609;&#22411;&#22270;&#12289;&#25351;&#25968;2023.4.13.xlsx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file:///I:\2023&#24180;\&#38271;&#19977;&#35282;&#19968;&#20307;&#21270;&#24037;&#20316;\&#38271;&#19977;&#35282;&#26448;&#26009;&#20449;&#24687;&#20215;&#26684;\2023&#24180;1&#23395;&#24230;\&#22270;&#34920;&#12289;&#26609;&#24418;&#22270;&#12289;&#25351;&#25968;&#22270;&#27979;&#31639;&#34920;&#8212;&#8212;&#27719;&#24635;&#20570;&#26609;&#22411;&#22270;&#12289;&#25351;&#25968;2023.4.13.xlsx" TargetMode="External"/><Relationship Id="rId1" Type="http://schemas.openxmlformats.org/officeDocument/2006/relationships/themeOverride" Target="../theme/themeOverride1.xm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6448;&#26009;&#20449;&#24687;&#20215;&#26684;\2023&#24180;1&#23395;&#24230;\&#22270;&#34920;&#12289;&#26609;&#24418;&#22270;&#12289;&#25351;&#25968;&#22270;&#27979;&#31639;&#34920;&#8212;&#8212;&#27719;&#24635;&#20570;&#26609;&#22411;&#22270;&#12289;&#25351;&#25968;2023.4.13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6448;&#26009;&#20449;&#24687;&#20215;&#26684;\2023&#24180;1&#23395;&#24230;\&#22270;&#34920;&#12289;&#26609;&#24418;&#22270;&#12289;&#25351;&#25968;&#22270;&#27979;&#31639;&#34920;&#8212;&#8212;&#27719;&#24635;&#20570;&#26609;&#22411;&#22270;&#12289;&#25351;&#25968;2023.4.1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钢筋价格</a:t>
            </a:r>
          </a:p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 altLang="en-US"/>
          </a:p>
        </c:rich>
      </c:tx>
      <c:layout>
        <c:manualLayout>
          <c:xMode val="edge"/>
          <c:yMode val="edge"/>
          <c:x val="0.42288488210818553"/>
          <c:y val="9.1836734693877584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'制作图表-钢材价格'!$C$4</c:f>
              <c:strCache>
                <c:ptCount val="1"/>
                <c:pt idx="0">
                  <c:v>杭州市</c:v>
                </c:pt>
              </c:strCache>
            </c:strRef>
          </c:tx>
          <c:spPr>
            <a:gradFill>
              <a:gsLst>
                <a:gs pos="0">
                  <a:srgbClr val="7B32B2"/>
                </a:gs>
                <a:gs pos="100000">
                  <a:srgbClr val="401A5D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'制作图表-钢材价格'!$D$3:$E$3</c:f>
              <c:strCache>
                <c:ptCount val="2"/>
                <c:pt idx="0">
                  <c:v>热轧光圆钢筋 HPB300 Φ8mm   （盘卷）</c:v>
                </c:pt>
                <c:pt idx="1">
                  <c:v>热轧带肋钢筋 HRB400 Φ25</c:v>
                </c:pt>
              </c:strCache>
            </c:strRef>
          </c:cat>
          <c:val>
            <c:numRef>
              <c:f>'制作图表-钢材价格'!$D$4:$E$4</c:f>
              <c:numCache>
                <c:formatCode>0_ </c:formatCode>
                <c:ptCount val="2"/>
                <c:pt idx="0" formatCode="0_);[Red]\(0\)">
                  <c:v>4892</c:v>
                </c:pt>
                <c:pt idx="1">
                  <c:v>4593</c:v>
                </c:pt>
              </c:numCache>
            </c:numRef>
          </c:val>
        </c:ser>
        <c:ser>
          <c:idx val="1"/>
          <c:order val="1"/>
          <c:tx>
            <c:strRef>
              <c:f>'制作图表-钢材价格'!$C$5</c:f>
              <c:strCache>
                <c:ptCount val="1"/>
                <c:pt idx="0">
                  <c:v>南京市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cat>
            <c:strRef>
              <c:f>'制作图表-钢材价格'!$D$3:$E$3</c:f>
              <c:strCache>
                <c:ptCount val="2"/>
                <c:pt idx="0">
                  <c:v>热轧光圆钢筋 HPB300 Φ8mm   （盘卷）</c:v>
                </c:pt>
                <c:pt idx="1">
                  <c:v>热轧带肋钢筋 HRB400 Φ25</c:v>
                </c:pt>
              </c:strCache>
            </c:strRef>
          </c:cat>
          <c:val>
            <c:numRef>
              <c:f>'制作图表-钢材价格'!$D$5:$E$5</c:f>
              <c:numCache>
                <c:formatCode>0_ </c:formatCode>
                <c:ptCount val="2"/>
                <c:pt idx="0" formatCode="0_);[Red]\(0\)">
                  <c:v>4774</c:v>
                </c:pt>
                <c:pt idx="1">
                  <c:v>4669</c:v>
                </c:pt>
              </c:numCache>
            </c:numRef>
          </c:val>
        </c:ser>
        <c:ser>
          <c:idx val="2"/>
          <c:order val="2"/>
          <c:tx>
            <c:strRef>
              <c:f>'制作图表-钢材价格'!$C$6</c:f>
              <c:strCache>
                <c:ptCount val="1"/>
                <c:pt idx="0">
                  <c:v>合肥市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cat>
            <c:strRef>
              <c:f>'制作图表-钢材价格'!$D$3:$E$3</c:f>
              <c:strCache>
                <c:ptCount val="2"/>
                <c:pt idx="0">
                  <c:v>热轧光圆钢筋 HPB300 Φ8mm   （盘卷）</c:v>
                </c:pt>
                <c:pt idx="1">
                  <c:v>热轧带肋钢筋 HRB400 Φ25</c:v>
                </c:pt>
              </c:strCache>
            </c:strRef>
          </c:cat>
          <c:val>
            <c:numRef>
              <c:f>'制作图表-钢材价格'!$D$6:$E$6</c:f>
              <c:numCache>
                <c:formatCode>0_ </c:formatCode>
                <c:ptCount val="2"/>
                <c:pt idx="0" formatCode="0_);[Red]\(0\)">
                  <c:v>4775</c:v>
                </c:pt>
                <c:pt idx="1">
                  <c:v>4490</c:v>
                </c:pt>
              </c:numCache>
            </c:numRef>
          </c:val>
        </c:ser>
        <c:ser>
          <c:idx val="3"/>
          <c:order val="3"/>
          <c:tx>
            <c:strRef>
              <c:f>'制作图表-钢材价格'!$C$7</c:f>
              <c:strCache>
                <c:ptCount val="1"/>
                <c:pt idx="0">
                  <c:v>上海市</c:v>
                </c:pt>
              </c:strCache>
            </c:strRef>
          </c:tx>
          <c:spPr>
            <a:gradFill>
              <a:gsLst>
                <a:gs pos="0">
                  <a:srgbClr val="14CD68"/>
                </a:gs>
                <a:gs pos="100000">
                  <a:srgbClr val="0B6E38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'制作图表-钢材价格'!$D$3:$E$3</c:f>
              <c:strCache>
                <c:ptCount val="2"/>
                <c:pt idx="0">
                  <c:v>热轧光圆钢筋 HPB300 Φ8mm   （盘卷）</c:v>
                </c:pt>
                <c:pt idx="1">
                  <c:v>热轧带肋钢筋 HRB400 Φ25</c:v>
                </c:pt>
              </c:strCache>
            </c:strRef>
          </c:cat>
          <c:val>
            <c:numRef>
              <c:f>'制作图表-钢材价格'!$D$7:$E$7</c:f>
              <c:numCache>
                <c:formatCode>0_ </c:formatCode>
                <c:ptCount val="2"/>
                <c:pt idx="0" formatCode="0_);[Red]\(0\)">
                  <c:v>4850</c:v>
                </c:pt>
                <c:pt idx="1">
                  <c:v>4515</c:v>
                </c:pt>
              </c:numCache>
            </c:numRef>
          </c:val>
        </c:ser>
        <c:ser>
          <c:idx val="4"/>
          <c:order val="4"/>
          <c:tx>
            <c:strRef>
              <c:f>'制作图表-钢材价格'!$C$8</c:f>
              <c:strCache>
                <c:ptCount val="1"/>
                <c:pt idx="0">
                  <c:v>均  价</c:v>
                </c:pt>
              </c:strCache>
            </c:strRef>
          </c:tx>
          <c:spPr>
            <a:gradFill>
              <a:gsLst>
                <a:gs pos="0">
                  <a:srgbClr val="FE4444"/>
                </a:gs>
                <a:gs pos="100000">
                  <a:srgbClr val="832B2B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'制作图表-钢材价格'!$D$3:$E$3</c:f>
              <c:strCache>
                <c:ptCount val="2"/>
                <c:pt idx="0">
                  <c:v>热轧光圆钢筋 HPB300 Φ8mm   （盘卷）</c:v>
                </c:pt>
                <c:pt idx="1">
                  <c:v>热轧带肋钢筋 HRB400 Φ25</c:v>
                </c:pt>
              </c:strCache>
            </c:strRef>
          </c:cat>
          <c:val>
            <c:numRef>
              <c:f>'制作图表-钢材价格'!$D$8:$E$8</c:f>
              <c:numCache>
                <c:formatCode>0_ </c:formatCode>
                <c:ptCount val="2"/>
                <c:pt idx="0" formatCode="0_);[Red]\(0\)">
                  <c:v>4822.75</c:v>
                </c:pt>
                <c:pt idx="1">
                  <c:v>4566.75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8898432"/>
        <c:axId val="308916608"/>
      </c:barChart>
      <c:catAx>
        <c:axId val="30889843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08916608"/>
        <c:crosses val="autoZero"/>
        <c:auto val="1"/>
        <c:lblAlgn val="ctr"/>
        <c:lblOffset val="100"/>
        <c:noMultiLvlLbl val="0"/>
      </c:catAx>
      <c:valAx>
        <c:axId val="308916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_);[Red]\(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08898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水泥价格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603878116343519"/>
          <c:y val="0.17745130406074641"/>
          <c:w val="0.86349030470914101"/>
          <c:h val="0.6676130736216608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'制作图表-水泥价格'!$C$3</c:f>
              <c:strCache>
                <c:ptCount val="1"/>
                <c:pt idx="0">
                  <c:v>杭州市</c:v>
                </c:pt>
              </c:strCache>
            </c:strRef>
          </c:tx>
          <c:spPr>
            <a:gradFill>
              <a:gsLst>
                <a:gs pos="0">
                  <a:srgbClr val="7B32B2"/>
                </a:gs>
                <a:gs pos="100000">
                  <a:srgbClr val="401A5D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'制作图表-水泥价格'!$D$2</c:f>
              <c:strCache>
                <c:ptCount val="1"/>
                <c:pt idx="0">
                  <c:v>普通硅酸盐水泥P·O42.5级  （散装）</c:v>
                </c:pt>
              </c:strCache>
            </c:strRef>
          </c:cat>
          <c:val>
            <c:numRef>
              <c:f>'制作图表-水泥价格'!$D$3</c:f>
              <c:numCache>
                <c:formatCode>0_);[Red]\(0\)</c:formatCode>
                <c:ptCount val="1"/>
                <c:pt idx="0">
                  <c:v>490</c:v>
                </c:pt>
              </c:numCache>
            </c:numRef>
          </c:val>
        </c:ser>
        <c:ser>
          <c:idx val="1"/>
          <c:order val="1"/>
          <c:tx>
            <c:strRef>
              <c:f>'制作图表-水泥价格'!$C$4</c:f>
              <c:strCache>
                <c:ptCount val="1"/>
                <c:pt idx="0">
                  <c:v>南京市</c:v>
                </c:pt>
              </c:strCache>
            </c:strRef>
          </c:tx>
          <c:spPr>
            <a:gradFill>
              <a:gsLst>
                <a:gs pos="0">
                  <a:srgbClr val="FBFB11"/>
                </a:gs>
                <a:gs pos="100000">
                  <a:srgbClr val="838309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'制作图表-水泥价格'!$D$2</c:f>
              <c:strCache>
                <c:ptCount val="1"/>
                <c:pt idx="0">
                  <c:v>普通硅酸盐水泥P·O42.5级  （散装）</c:v>
                </c:pt>
              </c:strCache>
            </c:strRef>
          </c:cat>
          <c:val>
            <c:numRef>
              <c:f>'制作图表-水泥价格'!$D$4</c:f>
              <c:numCache>
                <c:formatCode>0_);[Red]\(0\)</c:formatCode>
                <c:ptCount val="1"/>
                <c:pt idx="0">
                  <c:v>536</c:v>
                </c:pt>
              </c:numCache>
            </c:numRef>
          </c:val>
        </c:ser>
        <c:ser>
          <c:idx val="2"/>
          <c:order val="2"/>
          <c:tx>
            <c:strRef>
              <c:f>'制作图表-水泥价格'!$C$5</c:f>
              <c:strCache>
                <c:ptCount val="1"/>
                <c:pt idx="0">
                  <c:v>合肥市</c:v>
                </c:pt>
              </c:strCache>
            </c:strRef>
          </c:tx>
          <c:spPr>
            <a:gradFill>
              <a:gsLst>
                <a:gs pos="0">
                  <a:srgbClr val="007BD3"/>
                </a:gs>
                <a:gs pos="100000">
                  <a:srgbClr val="034373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'制作图表-水泥价格'!$D$2</c:f>
              <c:strCache>
                <c:ptCount val="1"/>
                <c:pt idx="0">
                  <c:v>普通硅酸盐水泥P·O42.5级  （散装）</c:v>
                </c:pt>
              </c:strCache>
            </c:strRef>
          </c:cat>
          <c:val>
            <c:numRef>
              <c:f>'制作图表-水泥价格'!$D$5</c:f>
              <c:numCache>
                <c:formatCode>0_);[Red]\(0\)</c:formatCode>
                <c:ptCount val="1"/>
                <c:pt idx="0">
                  <c:v>495</c:v>
                </c:pt>
              </c:numCache>
            </c:numRef>
          </c:val>
        </c:ser>
        <c:ser>
          <c:idx val="3"/>
          <c:order val="3"/>
          <c:tx>
            <c:strRef>
              <c:f>'制作图表-水泥价格'!$C$6</c:f>
              <c:strCache>
                <c:ptCount val="1"/>
                <c:pt idx="0">
                  <c:v>上海市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'制作图表-水泥价格'!$D$2</c:f>
              <c:strCache>
                <c:ptCount val="1"/>
                <c:pt idx="0">
                  <c:v>普通硅酸盐水泥P·O42.5级  （散装）</c:v>
                </c:pt>
              </c:strCache>
            </c:strRef>
          </c:cat>
          <c:val>
            <c:numRef>
              <c:f>'制作图表-水泥价格'!$D$6</c:f>
              <c:numCache>
                <c:formatCode>0_);[Red]\(0\)</c:formatCode>
                <c:ptCount val="1"/>
                <c:pt idx="0">
                  <c:v>540</c:v>
                </c:pt>
              </c:numCache>
            </c:numRef>
          </c:val>
        </c:ser>
        <c:ser>
          <c:idx val="4"/>
          <c:order val="4"/>
          <c:tx>
            <c:strRef>
              <c:f>'制作图表-水泥价格'!$C$7</c:f>
              <c:strCache>
                <c:ptCount val="1"/>
                <c:pt idx="0">
                  <c:v>均  价</c:v>
                </c:pt>
              </c:strCache>
            </c:strRef>
          </c:tx>
          <c:spPr>
            <a:gradFill>
              <a:gsLst>
                <a:gs pos="0">
                  <a:srgbClr val="FE4444"/>
                </a:gs>
                <a:gs pos="100000">
                  <a:srgbClr val="832B2B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'制作图表-水泥价格'!$D$2</c:f>
              <c:strCache>
                <c:ptCount val="1"/>
                <c:pt idx="0">
                  <c:v>普通硅酸盐水泥P·O42.5级  （散装）</c:v>
                </c:pt>
              </c:strCache>
            </c:strRef>
          </c:cat>
          <c:val>
            <c:numRef>
              <c:f>'制作图表-水泥价格'!$D$7</c:f>
              <c:numCache>
                <c:formatCode>0_);[Red]\(0\)</c:formatCode>
                <c:ptCount val="1"/>
                <c:pt idx="0">
                  <c:v>515.25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8981120"/>
        <c:axId val="313533568"/>
      </c:barChart>
      <c:catAx>
        <c:axId val="30898112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13533568"/>
        <c:crosses val="autoZero"/>
        <c:auto val="1"/>
        <c:lblAlgn val="ctr"/>
        <c:lblOffset val="100"/>
        <c:noMultiLvlLbl val="0"/>
      </c:catAx>
      <c:valAx>
        <c:axId val="313533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_);[Red]\(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08981120"/>
        <c:crosses val="autoZero"/>
        <c:crossBetween val="between"/>
      </c:valAx>
      <c:spPr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p3d>
          <a:extrusionClr>
            <a:srgbClr val="FFFFFF"/>
          </a:extrusionClr>
          <a:contourClr>
            <a:srgbClr val="FFFFFF"/>
          </a:contourClr>
        </a:sp3d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600">
                <a:latin typeface="黑体" panose="02010609060101010101" charset="-122"/>
                <a:ea typeface="黑体" panose="02010609060101010101" charset="-122"/>
              </a:rPr>
              <a:t>砌块价格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'制作图表-砌块价格'!$C$3</c:f>
              <c:strCache>
                <c:ptCount val="1"/>
                <c:pt idx="0">
                  <c:v>杭州市</c:v>
                </c:pt>
              </c:strCache>
            </c:strRef>
          </c:tx>
          <c:spPr>
            <a:gradFill>
              <a:gsLst>
                <a:gs pos="0">
                  <a:srgbClr val="7B32B2"/>
                </a:gs>
                <a:gs pos="100000">
                  <a:srgbClr val="401A5D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'制作图表-砌块价格'!$D$2</c:f>
              <c:strCache>
                <c:ptCount val="1"/>
                <c:pt idx="0">
                  <c:v>蒸压砂加气混凝土砌块(A5.0 B07)</c:v>
                </c:pt>
              </c:strCache>
            </c:strRef>
          </c:cat>
          <c:val>
            <c:numRef>
              <c:f>'制作图表-砌块价格'!$D$3</c:f>
              <c:numCache>
                <c:formatCode>General</c:formatCode>
                <c:ptCount val="1"/>
                <c:pt idx="0">
                  <c:v>345</c:v>
                </c:pt>
              </c:numCache>
            </c:numRef>
          </c:val>
        </c:ser>
        <c:ser>
          <c:idx val="1"/>
          <c:order val="1"/>
          <c:tx>
            <c:strRef>
              <c:f>'制作图表-砌块价格'!$C$4</c:f>
              <c:strCache>
                <c:ptCount val="1"/>
                <c:pt idx="0">
                  <c:v>南京市</c:v>
                </c:pt>
              </c:strCache>
            </c:strRef>
          </c:tx>
          <c:spPr>
            <a:gradFill>
              <a:gsLst>
                <a:gs pos="0">
                  <a:srgbClr val="FBFB11"/>
                </a:gs>
                <a:gs pos="100000">
                  <a:srgbClr val="838309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'制作图表-砌块价格'!$D$2</c:f>
              <c:strCache>
                <c:ptCount val="1"/>
                <c:pt idx="0">
                  <c:v>蒸压砂加气混凝土砌块(A5.0 B07)</c:v>
                </c:pt>
              </c:strCache>
            </c:strRef>
          </c:cat>
          <c:val>
            <c:numRef>
              <c:f>'制作图表-砌块价格'!$D$4</c:f>
              <c:numCache>
                <c:formatCode>General</c:formatCode>
                <c:ptCount val="1"/>
                <c:pt idx="0">
                  <c:v>422</c:v>
                </c:pt>
              </c:numCache>
            </c:numRef>
          </c:val>
        </c:ser>
        <c:ser>
          <c:idx val="2"/>
          <c:order val="2"/>
          <c:tx>
            <c:strRef>
              <c:f>'制作图表-砌块价格'!$C$5</c:f>
              <c:strCache>
                <c:ptCount val="1"/>
                <c:pt idx="0">
                  <c:v>合肥市</c:v>
                </c:pt>
              </c:strCache>
            </c:strRef>
          </c:tx>
          <c:spPr>
            <a:gradFill>
              <a:gsLst>
                <a:gs pos="0">
                  <a:srgbClr val="007BD3"/>
                </a:gs>
                <a:gs pos="100000">
                  <a:srgbClr val="034373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'制作图表-砌块价格'!$D$2</c:f>
              <c:strCache>
                <c:ptCount val="1"/>
                <c:pt idx="0">
                  <c:v>蒸压砂加气混凝土砌块(A5.0 B07)</c:v>
                </c:pt>
              </c:strCache>
            </c:strRef>
          </c:cat>
          <c:val>
            <c:numRef>
              <c:f>'制作图表-砌块价格'!$D$5</c:f>
              <c:numCache>
                <c:formatCode>General</c:formatCode>
                <c:ptCount val="1"/>
                <c:pt idx="0">
                  <c:v>420</c:v>
                </c:pt>
              </c:numCache>
            </c:numRef>
          </c:val>
        </c:ser>
        <c:ser>
          <c:idx val="3"/>
          <c:order val="3"/>
          <c:tx>
            <c:strRef>
              <c:f>'制作图表-砌块价格'!$C$6</c:f>
              <c:strCache>
                <c:ptCount val="1"/>
                <c:pt idx="0">
                  <c:v>上海市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'制作图表-砌块价格'!$D$2</c:f>
              <c:strCache>
                <c:ptCount val="1"/>
                <c:pt idx="0">
                  <c:v>蒸压砂加气混凝土砌块(A5.0 B07)</c:v>
                </c:pt>
              </c:strCache>
            </c:strRef>
          </c:cat>
          <c:val>
            <c:numRef>
              <c:f>'制作图表-砌块价格'!$D$6</c:f>
              <c:numCache>
                <c:formatCode>General</c:formatCode>
                <c:ptCount val="1"/>
                <c:pt idx="0">
                  <c:v>520</c:v>
                </c:pt>
              </c:numCache>
            </c:numRef>
          </c:val>
        </c:ser>
        <c:ser>
          <c:idx val="4"/>
          <c:order val="4"/>
          <c:tx>
            <c:strRef>
              <c:f>'制作图表-砌块价格'!$C$7</c:f>
              <c:strCache>
                <c:ptCount val="1"/>
                <c:pt idx="0">
                  <c:v>均  价</c:v>
                </c:pt>
              </c:strCache>
            </c:strRef>
          </c:tx>
          <c:spPr>
            <a:gradFill>
              <a:gsLst>
                <a:gs pos="0">
                  <a:srgbClr val="FE4444"/>
                </a:gs>
                <a:gs pos="100000">
                  <a:srgbClr val="832B2B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'制作图表-砌块价格'!$D$2</c:f>
              <c:strCache>
                <c:ptCount val="1"/>
                <c:pt idx="0">
                  <c:v>蒸压砂加气混凝土砌块(A5.0 B07)</c:v>
                </c:pt>
              </c:strCache>
            </c:strRef>
          </c:cat>
          <c:val>
            <c:numRef>
              <c:f>'制作图表-砌块价格'!$D$7</c:f>
              <c:numCache>
                <c:formatCode>0_ </c:formatCode>
                <c:ptCount val="1"/>
                <c:pt idx="0">
                  <c:v>426.75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4384768"/>
        <c:axId val="314386304"/>
      </c:barChart>
      <c:catAx>
        <c:axId val="31438476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14386304"/>
        <c:crosses val="autoZero"/>
        <c:auto val="1"/>
        <c:lblAlgn val="ctr"/>
        <c:lblOffset val="100"/>
        <c:noMultiLvlLbl val="0"/>
      </c:catAx>
      <c:valAx>
        <c:axId val="314386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14384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 anchor="b" anchorCtr="1"/>
    <a:lstStyle/>
    <a:p>
      <a:pPr>
        <a:defRPr lang="zh-CN"/>
      </a:pPr>
      <a:endParaRPr lang="zh-CN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600">
                <a:latin typeface="黑体" panose="02010609060101010101" charset="-122"/>
                <a:ea typeface="黑体" panose="02010609060101010101" charset="-122"/>
              </a:rPr>
              <a:t>混凝土价格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'制作图表-混凝土价格 '!$C$3</c:f>
              <c:strCache>
                <c:ptCount val="1"/>
                <c:pt idx="0">
                  <c:v>杭州市</c:v>
                </c:pt>
              </c:strCache>
            </c:strRef>
          </c:tx>
          <c:spPr>
            <a:gradFill>
              <a:gsLst>
                <a:gs pos="0">
                  <a:srgbClr val="7B32B2"/>
                </a:gs>
                <a:gs pos="100000">
                  <a:srgbClr val="401A5D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'制作图表-混凝土价格 '!$D$2</c:f>
              <c:strCache>
                <c:ptCount val="1"/>
                <c:pt idx="0">
                  <c:v>预拌混凝土（泵送型）C30粒径5～25 坍落度12cm±3 </c:v>
                </c:pt>
              </c:strCache>
            </c:strRef>
          </c:cat>
          <c:val>
            <c:numRef>
              <c:f>'制作图表-混凝土价格 '!$D$3</c:f>
              <c:numCache>
                <c:formatCode>General</c:formatCode>
                <c:ptCount val="1"/>
                <c:pt idx="0">
                  <c:v>540</c:v>
                </c:pt>
              </c:numCache>
            </c:numRef>
          </c:val>
        </c:ser>
        <c:ser>
          <c:idx val="1"/>
          <c:order val="1"/>
          <c:tx>
            <c:strRef>
              <c:f>'制作图表-混凝土价格 '!$C$4</c:f>
              <c:strCache>
                <c:ptCount val="1"/>
                <c:pt idx="0">
                  <c:v>南京市</c:v>
                </c:pt>
              </c:strCache>
            </c:strRef>
          </c:tx>
          <c:spPr>
            <a:gradFill>
              <a:gsLst>
                <a:gs pos="0">
                  <a:srgbClr val="FBFB11"/>
                </a:gs>
                <a:gs pos="100000">
                  <a:srgbClr val="838309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'制作图表-混凝土价格 '!$D$2</c:f>
              <c:strCache>
                <c:ptCount val="1"/>
                <c:pt idx="0">
                  <c:v>预拌混凝土（泵送型）C30粒径5～25 坍落度12cm±3 </c:v>
                </c:pt>
              </c:strCache>
            </c:strRef>
          </c:cat>
          <c:val>
            <c:numRef>
              <c:f>'制作图表-混凝土价格 '!$D$4</c:f>
              <c:numCache>
                <c:formatCode>General</c:formatCode>
                <c:ptCount val="1"/>
                <c:pt idx="0">
                  <c:v>523</c:v>
                </c:pt>
              </c:numCache>
            </c:numRef>
          </c:val>
        </c:ser>
        <c:ser>
          <c:idx val="2"/>
          <c:order val="2"/>
          <c:tx>
            <c:strRef>
              <c:f>'制作图表-混凝土价格 '!$C$5</c:f>
              <c:strCache>
                <c:ptCount val="1"/>
                <c:pt idx="0">
                  <c:v>合肥市</c:v>
                </c:pt>
              </c:strCache>
            </c:strRef>
          </c:tx>
          <c:spPr>
            <a:gradFill>
              <a:gsLst>
                <a:gs pos="0">
                  <a:srgbClr val="007BD3"/>
                </a:gs>
                <a:gs pos="100000">
                  <a:srgbClr val="034373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'制作图表-混凝土价格 '!$D$2</c:f>
              <c:strCache>
                <c:ptCount val="1"/>
                <c:pt idx="0">
                  <c:v>预拌混凝土（泵送型）C30粒径5～25 坍落度12cm±3 </c:v>
                </c:pt>
              </c:strCache>
            </c:strRef>
          </c:cat>
          <c:val>
            <c:numRef>
              <c:f>'制作图表-混凝土价格 '!$D$5</c:f>
              <c:numCache>
                <c:formatCode>General</c:formatCode>
                <c:ptCount val="1"/>
                <c:pt idx="0">
                  <c:v>594</c:v>
                </c:pt>
              </c:numCache>
            </c:numRef>
          </c:val>
        </c:ser>
        <c:ser>
          <c:idx val="3"/>
          <c:order val="3"/>
          <c:tx>
            <c:strRef>
              <c:f>'制作图表-混凝土价格 '!$C$6</c:f>
              <c:strCache>
                <c:ptCount val="1"/>
                <c:pt idx="0">
                  <c:v>上海市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'制作图表-混凝土价格 '!$D$2</c:f>
              <c:strCache>
                <c:ptCount val="1"/>
                <c:pt idx="0">
                  <c:v>预拌混凝土（泵送型）C30粒径5～25 坍落度12cm±3 </c:v>
                </c:pt>
              </c:strCache>
            </c:strRef>
          </c:cat>
          <c:val>
            <c:numRef>
              <c:f>'制作图表-混凝土价格 '!$D$6</c:f>
              <c:numCache>
                <c:formatCode>General</c:formatCode>
                <c:ptCount val="1"/>
                <c:pt idx="0">
                  <c:v>674</c:v>
                </c:pt>
              </c:numCache>
            </c:numRef>
          </c:val>
        </c:ser>
        <c:ser>
          <c:idx val="4"/>
          <c:order val="4"/>
          <c:tx>
            <c:strRef>
              <c:f>'制作图表-混凝土价格 '!$C$7</c:f>
              <c:strCache>
                <c:ptCount val="1"/>
                <c:pt idx="0">
                  <c:v>均  价</c:v>
                </c:pt>
              </c:strCache>
            </c:strRef>
          </c:tx>
          <c:spPr>
            <a:gradFill>
              <a:gsLst>
                <a:gs pos="0">
                  <a:srgbClr val="FE4444"/>
                </a:gs>
                <a:gs pos="100000">
                  <a:srgbClr val="832B2B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'制作图表-混凝土价格 '!$D$2</c:f>
              <c:strCache>
                <c:ptCount val="1"/>
                <c:pt idx="0">
                  <c:v>预拌混凝土（泵送型）C30粒径5～25 坍落度12cm±3 </c:v>
                </c:pt>
              </c:strCache>
            </c:strRef>
          </c:cat>
          <c:val>
            <c:numRef>
              <c:f>'制作图表-混凝土价格 '!$D$7</c:f>
              <c:numCache>
                <c:formatCode>0_ </c:formatCode>
                <c:ptCount val="1"/>
                <c:pt idx="0">
                  <c:v>582.75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9521920"/>
        <c:axId val="319523456"/>
      </c:barChart>
      <c:catAx>
        <c:axId val="31952192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19523456"/>
        <c:crosses val="autoZero"/>
        <c:auto val="1"/>
        <c:lblAlgn val="ctr"/>
        <c:lblOffset val="100"/>
        <c:noMultiLvlLbl val="0"/>
      </c:catAx>
      <c:valAx>
        <c:axId val="319523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19521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endParaRPr lang="zh-CN" altLang="en-US"/>
          </a:p>
        </c:rich>
      </c:tx>
      <c:overlay val="0"/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'热轧光圆钢筋 HPB300 Φ8mm指数2023.4'!$A$17</c:f>
              <c:strCache>
                <c:ptCount val="1"/>
                <c:pt idx="0">
                  <c:v>均价</c:v>
                </c:pt>
              </c:strCache>
            </c:strRef>
          </c:tx>
          <c:spPr>
            <a:ln w="6350">
              <a:solidFill>
                <a:srgbClr val="7030A0"/>
              </a:solidFill>
            </a:ln>
          </c:spPr>
          <c:marker>
            <c:symbol val="none"/>
          </c:marker>
          <c:cat>
            <c:strRef>
              <c:f>('热轧光圆钢筋 HPB300 Φ8mm指数2023.4'!$B$16:$X$16,'热轧光圆钢筋 HPB300 Φ8mm指数2023.4'!$Y$16,'热轧光圆钢筋 HPB300 Φ8mm指数2023.4'!$Z$16:$AA$16)</c:f>
              <c:strCache>
                <c:ptCount val="26"/>
                <c:pt idx="0">
                  <c:v>2017年1月</c:v>
                </c:pt>
                <c:pt idx="1">
                  <c:v>2017年3月</c:v>
                </c:pt>
                <c:pt idx="2">
                  <c:v>2017年6月</c:v>
                </c:pt>
                <c:pt idx="3">
                  <c:v>2017年9月</c:v>
                </c:pt>
                <c:pt idx="4">
                  <c:v>2017年12月</c:v>
                </c:pt>
                <c:pt idx="5">
                  <c:v>2018年3月</c:v>
                </c:pt>
                <c:pt idx="6">
                  <c:v>2018年6月</c:v>
                </c:pt>
                <c:pt idx="7">
                  <c:v>2018年9月</c:v>
                </c:pt>
                <c:pt idx="8">
                  <c:v>2018年12月</c:v>
                </c:pt>
                <c:pt idx="9">
                  <c:v>2019年3月</c:v>
                </c:pt>
                <c:pt idx="10">
                  <c:v>2019年6月</c:v>
                </c:pt>
                <c:pt idx="11">
                  <c:v>2019年9月</c:v>
                </c:pt>
                <c:pt idx="12">
                  <c:v>2019年12月</c:v>
                </c:pt>
                <c:pt idx="13">
                  <c:v>2020年3月</c:v>
                </c:pt>
                <c:pt idx="14">
                  <c:v>2020年6月</c:v>
                </c:pt>
                <c:pt idx="15">
                  <c:v>2020年9月</c:v>
                </c:pt>
                <c:pt idx="16">
                  <c:v>2020年12月</c:v>
                </c:pt>
                <c:pt idx="17">
                  <c:v>2021年3月</c:v>
                </c:pt>
                <c:pt idx="18">
                  <c:v>2021年6月</c:v>
                </c:pt>
                <c:pt idx="19">
                  <c:v>2021年9月</c:v>
                </c:pt>
                <c:pt idx="20">
                  <c:v>2021年12月</c:v>
                </c:pt>
                <c:pt idx="21">
                  <c:v>2022年3月</c:v>
                </c:pt>
                <c:pt idx="22">
                  <c:v>2022年6月</c:v>
                </c:pt>
                <c:pt idx="23">
                  <c:v>2022年9月</c:v>
                </c:pt>
                <c:pt idx="24">
                  <c:v>2022年12月</c:v>
                </c:pt>
                <c:pt idx="25">
                  <c:v>2023年3月</c:v>
                </c:pt>
              </c:strCache>
            </c:strRef>
          </c:cat>
          <c:val>
            <c:numRef>
              <c:f>('热轧光圆钢筋 HPB300 Φ8mm指数2023.4'!$B$17:$X$17,'热轧光圆钢筋 HPB300 Φ8mm指数2023.4'!$Y$17,'热轧光圆钢筋 HPB300 Φ8mm指数2023.4'!$Z$17:$AA$17)</c:f>
              <c:numCache>
                <c:formatCode>0.000_ </c:formatCode>
                <c:ptCount val="26"/>
                <c:pt idx="0">
                  <c:v>1</c:v>
                </c:pt>
                <c:pt idx="1">
                  <c:v>1.1339999999999997</c:v>
                </c:pt>
                <c:pt idx="2">
                  <c:v>1.099</c:v>
                </c:pt>
                <c:pt idx="3">
                  <c:v>1.298</c:v>
                </c:pt>
                <c:pt idx="4">
                  <c:v>1.46</c:v>
                </c:pt>
                <c:pt idx="5">
                  <c:v>1.2369999999999999</c:v>
                </c:pt>
                <c:pt idx="6">
                  <c:v>1.2869999999999997</c:v>
                </c:pt>
                <c:pt idx="7">
                  <c:v>1.3720000000000001</c:v>
                </c:pt>
                <c:pt idx="8">
                  <c:v>1.206</c:v>
                </c:pt>
                <c:pt idx="9">
                  <c:v>1.2109999999999999</c:v>
                </c:pt>
                <c:pt idx="10">
                  <c:v>1.2369999999999999</c:v>
                </c:pt>
                <c:pt idx="11">
                  <c:v>1.1830000000000001</c:v>
                </c:pt>
                <c:pt idx="12">
                  <c:v>1.2349999999999999</c:v>
                </c:pt>
                <c:pt idx="13">
                  <c:v>1.1120000000000001</c:v>
                </c:pt>
                <c:pt idx="14">
                  <c:v>1.1459999999999997</c:v>
                </c:pt>
                <c:pt idx="15">
                  <c:v>1.2</c:v>
                </c:pt>
                <c:pt idx="16">
                  <c:v>1.3420000000000001</c:v>
                </c:pt>
                <c:pt idx="17">
                  <c:v>1.4249999999999998</c:v>
                </c:pt>
                <c:pt idx="18">
                  <c:v>1.6140000000000001</c:v>
                </c:pt>
                <c:pt idx="19">
                  <c:v>1.6850000000000001</c:v>
                </c:pt>
                <c:pt idx="20" formatCode="General">
                  <c:v>1.4829999999999999</c:v>
                </c:pt>
                <c:pt idx="21" formatCode="General">
                  <c:v>1.486</c:v>
                </c:pt>
                <c:pt idx="22" formatCode="General">
                  <c:v>1.446</c:v>
                </c:pt>
                <c:pt idx="23">
                  <c:v>1.2678964757709248</c:v>
                </c:pt>
                <c:pt idx="24">
                  <c:v>1.2513766519823797</c:v>
                </c:pt>
                <c:pt idx="25">
                  <c:v>1.3279185022026432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9830656"/>
        <c:axId val="319852928"/>
      </c:lineChart>
      <c:catAx>
        <c:axId val="319830656"/>
        <c:scaling>
          <c:orientation val="minMax"/>
        </c:scaling>
        <c:delete val="0"/>
        <c:axPos val="b"/>
        <c:majorTickMark val="out"/>
        <c:minorTickMark val="none"/>
        <c:tickLblPos val="nextTo"/>
        <c:crossAx val="319852928"/>
        <c:crosses val="autoZero"/>
        <c:auto val="1"/>
        <c:lblAlgn val="ctr"/>
        <c:lblOffset val="100"/>
        <c:noMultiLvlLbl val="0"/>
      </c:catAx>
      <c:valAx>
        <c:axId val="319852928"/>
        <c:scaling>
          <c:orientation val="minMax"/>
          <c:max val="1.8"/>
          <c:min val="1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crossAx val="319830656"/>
        <c:crosses val="autoZero"/>
        <c:crossBetween val="between"/>
        <c:majorUnit val="0.1"/>
        <c:minorUnit val="0.05"/>
      </c:valAx>
    </c:plotArea>
    <c:plotVisOnly val="1"/>
    <c:dispBlanksAs val="zero"/>
    <c:showDLblsOverMax val="0"/>
  </c:chart>
  <c:spPr>
    <a:ln w="6350"/>
  </c:sp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热轧带肋钢筋 HRB400 Φ25</a:t>
            </a:r>
            <a:endParaRPr altLang="en-US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4111111111110979E-2"/>
          <c:y val="0.17214825698492844"/>
          <c:w val="0.88200000000000001"/>
          <c:h val="0.55377271892784996"/>
        </c:manualLayout>
      </c:layout>
      <c:lineChart>
        <c:grouping val="standard"/>
        <c:varyColors val="0"/>
        <c:ser>
          <c:idx val="0"/>
          <c:order val="0"/>
          <c:tx>
            <c:strRef>
              <c:f>'热轧带肋钢筋（HRB400）Φ25指数2023.4'!$A$18</c:f>
              <c:strCache>
                <c:ptCount val="1"/>
                <c:pt idx="0">
                  <c:v>均价</c:v>
                </c:pt>
              </c:strCache>
            </c:strRef>
          </c:tx>
          <c:spPr>
            <a:ln w="6350" cap="rnd" cmpd="sng">
              <a:solidFill>
                <a:srgbClr val="7030A0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('热轧带肋钢筋（HRB400）Φ25指数2023.4'!$B$17:$X$17,'热轧带肋钢筋（HRB400）Φ25指数2023.4'!$Y$17,'热轧带肋钢筋（HRB400）Φ25指数2023.4'!$Z$17:$AA$17)</c:f>
              <c:strCache>
                <c:ptCount val="26"/>
                <c:pt idx="0">
                  <c:v>2017年1月</c:v>
                </c:pt>
                <c:pt idx="1">
                  <c:v>2017年3月</c:v>
                </c:pt>
                <c:pt idx="2">
                  <c:v>2017年6月</c:v>
                </c:pt>
                <c:pt idx="3">
                  <c:v>2017年9月</c:v>
                </c:pt>
                <c:pt idx="4">
                  <c:v>2017年12月</c:v>
                </c:pt>
                <c:pt idx="5">
                  <c:v>2018年3月</c:v>
                </c:pt>
                <c:pt idx="6">
                  <c:v>2018年6月</c:v>
                </c:pt>
                <c:pt idx="7">
                  <c:v>2018年9月</c:v>
                </c:pt>
                <c:pt idx="8">
                  <c:v>2018年12月</c:v>
                </c:pt>
                <c:pt idx="9">
                  <c:v>2019年3月</c:v>
                </c:pt>
                <c:pt idx="10">
                  <c:v>2019年6月</c:v>
                </c:pt>
                <c:pt idx="11">
                  <c:v>2019年9月</c:v>
                </c:pt>
                <c:pt idx="12">
                  <c:v>2019年12月</c:v>
                </c:pt>
                <c:pt idx="13">
                  <c:v>2020年3月</c:v>
                </c:pt>
                <c:pt idx="14">
                  <c:v>2020年6月</c:v>
                </c:pt>
                <c:pt idx="15">
                  <c:v>2020年9月</c:v>
                </c:pt>
                <c:pt idx="16">
                  <c:v>2020年12月</c:v>
                </c:pt>
                <c:pt idx="17">
                  <c:v>2021年3月</c:v>
                </c:pt>
                <c:pt idx="18">
                  <c:v>2021年6月</c:v>
                </c:pt>
                <c:pt idx="19">
                  <c:v>2021年9月</c:v>
                </c:pt>
                <c:pt idx="20">
                  <c:v>2021年12月</c:v>
                </c:pt>
                <c:pt idx="21">
                  <c:v>2022年3月</c:v>
                </c:pt>
                <c:pt idx="22">
                  <c:v>2022年6月</c:v>
                </c:pt>
                <c:pt idx="23">
                  <c:v>2022年9月</c:v>
                </c:pt>
                <c:pt idx="24">
                  <c:v>2022年12月</c:v>
                </c:pt>
                <c:pt idx="25">
                  <c:v>2023年3月</c:v>
                </c:pt>
              </c:strCache>
            </c:strRef>
          </c:cat>
          <c:val>
            <c:numRef>
              <c:f>('热轧带肋钢筋（HRB400）Φ25指数2023.4'!$B$18:$X$18,'热轧带肋钢筋（HRB400）Φ25指数2023.4'!$Y$18,'热轧带肋钢筋（HRB400）Φ25指数2023.4'!$Z$18:$AA$18)</c:f>
              <c:numCache>
                <c:formatCode>0.000_ </c:formatCode>
                <c:ptCount val="26"/>
                <c:pt idx="0">
                  <c:v>1</c:v>
                </c:pt>
                <c:pt idx="1">
                  <c:v>1.155</c:v>
                </c:pt>
                <c:pt idx="2">
                  <c:v>1.1459999999999997</c:v>
                </c:pt>
                <c:pt idx="3">
                  <c:v>1.3029999999999997</c:v>
                </c:pt>
                <c:pt idx="4">
                  <c:v>1.496</c:v>
                </c:pt>
                <c:pt idx="5">
                  <c:v>1.266</c:v>
                </c:pt>
                <c:pt idx="6">
                  <c:v>1.2829999999999997</c:v>
                </c:pt>
                <c:pt idx="7">
                  <c:v>1.389</c:v>
                </c:pt>
                <c:pt idx="8">
                  <c:v>1.228</c:v>
                </c:pt>
                <c:pt idx="9">
                  <c:v>1.2289999999999999</c:v>
                </c:pt>
                <c:pt idx="10">
                  <c:v>1.2509999999999997</c:v>
                </c:pt>
                <c:pt idx="11">
                  <c:v>1.181</c:v>
                </c:pt>
                <c:pt idx="12">
                  <c:v>1.2589999999999997</c:v>
                </c:pt>
                <c:pt idx="13">
                  <c:v>1.1299999999999997</c:v>
                </c:pt>
                <c:pt idx="14">
                  <c:v>1.1599999999999997</c:v>
                </c:pt>
                <c:pt idx="15">
                  <c:v>1.1879999999999997</c:v>
                </c:pt>
                <c:pt idx="16">
                  <c:v>1.3220000000000001</c:v>
                </c:pt>
                <c:pt idx="17">
                  <c:v>1.4549999999999998</c:v>
                </c:pt>
                <c:pt idx="18">
                  <c:v>1.5760000000000001</c:v>
                </c:pt>
                <c:pt idx="19">
                  <c:v>1.679</c:v>
                </c:pt>
                <c:pt idx="20">
                  <c:v>1.494</c:v>
                </c:pt>
                <c:pt idx="21" formatCode="General">
                  <c:v>1.5069999999999997</c:v>
                </c:pt>
                <c:pt idx="22" formatCode="General">
                  <c:v>1.4389999999999998</c:v>
                </c:pt>
                <c:pt idx="23">
                  <c:v>1.2603894216797444</c:v>
                </c:pt>
                <c:pt idx="24">
                  <c:v>1.2185411217669284</c:v>
                </c:pt>
                <c:pt idx="25">
                  <c:v>1.3272304562627144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1655552"/>
        <c:axId val="321657088"/>
      </c:lineChart>
      <c:catAx>
        <c:axId val="3216555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21657088"/>
        <c:crosses val="autoZero"/>
        <c:auto val="1"/>
        <c:lblAlgn val="ctr"/>
        <c:lblOffset val="100"/>
        <c:noMultiLvlLbl val="0"/>
      </c:catAx>
      <c:valAx>
        <c:axId val="321657088"/>
        <c:scaling>
          <c:orientation val="minMax"/>
          <c:max val="1.8"/>
          <c:min val="1"/>
        </c:scaling>
        <c:delete val="0"/>
        <c:axPos val="l"/>
        <c:majorGridlines>
          <c:spPr>
            <a:ln w="158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21655552"/>
        <c:crosses val="autoZero"/>
        <c:crossBetween val="between"/>
        <c:majorUnit val="0.1"/>
        <c:minorUnit val="0.0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普通硅酸盐水泥P·O42.5级</a:t>
            </a:r>
            <a:r>
              <a:rPr altLang="en-US"/>
              <a:t>（</a:t>
            </a:r>
            <a:r>
              <a:rPr lang="en-US" altLang="zh-CN"/>
              <a:t>散装）</a:t>
            </a:r>
            <a:endParaRPr altLang="en-US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4111111111110979E-2"/>
          <c:y val="0.17214825698492844"/>
          <c:w val="0.88200000000000001"/>
          <c:h val="0.55377271892784996"/>
        </c:manualLayout>
      </c:layout>
      <c:lineChart>
        <c:grouping val="standard"/>
        <c:varyColors val="0"/>
        <c:ser>
          <c:idx val="0"/>
          <c:order val="0"/>
          <c:tx>
            <c:strRef>
              <c:f>'普通硅酸盐水泥P·O42.5级  （散装）指数2023.4'!$A$17</c:f>
              <c:strCache>
                <c:ptCount val="1"/>
                <c:pt idx="0">
                  <c:v>均价</c:v>
                </c:pt>
              </c:strCache>
            </c:strRef>
          </c:tx>
          <c:spPr>
            <a:ln w="6350" cap="rnd" cmpd="sng">
              <a:solidFill>
                <a:srgbClr val="7030A0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('普通硅酸盐水泥P·O42.5级  （散装）指数2023.4'!$B$16:$U$16,'普通硅酸盐水泥P·O42.5级  （散装）指数2023.4'!$V$16:$X$16,'普通硅酸盐水泥P·O42.5级  （散装）指数2023.4'!$Y$16,'普通硅酸盐水泥P·O42.5级  （散装）指数2023.4'!$Z$16:$AA$16)</c:f>
              <c:strCache>
                <c:ptCount val="26"/>
                <c:pt idx="0">
                  <c:v>2017年1月</c:v>
                </c:pt>
                <c:pt idx="1">
                  <c:v>2017年3月</c:v>
                </c:pt>
                <c:pt idx="2">
                  <c:v>2017年6月</c:v>
                </c:pt>
                <c:pt idx="3">
                  <c:v>2017年9月</c:v>
                </c:pt>
                <c:pt idx="4">
                  <c:v>2017年12月</c:v>
                </c:pt>
                <c:pt idx="5">
                  <c:v>2018年3月</c:v>
                </c:pt>
                <c:pt idx="6">
                  <c:v>2018年6月</c:v>
                </c:pt>
                <c:pt idx="7">
                  <c:v>2018年9月</c:v>
                </c:pt>
                <c:pt idx="8">
                  <c:v>2018年12月</c:v>
                </c:pt>
                <c:pt idx="9">
                  <c:v>2019年3月</c:v>
                </c:pt>
                <c:pt idx="10">
                  <c:v>2019年6月</c:v>
                </c:pt>
                <c:pt idx="11">
                  <c:v>2019年9月</c:v>
                </c:pt>
                <c:pt idx="12">
                  <c:v>2019年12月</c:v>
                </c:pt>
                <c:pt idx="13">
                  <c:v>2020年3月</c:v>
                </c:pt>
                <c:pt idx="14">
                  <c:v>2020年6月</c:v>
                </c:pt>
                <c:pt idx="15">
                  <c:v>2020年9月</c:v>
                </c:pt>
                <c:pt idx="16">
                  <c:v>2020年12月</c:v>
                </c:pt>
                <c:pt idx="17">
                  <c:v>2021年3月</c:v>
                </c:pt>
                <c:pt idx="18">
                  <c:v>2021年6月</c:v>
                </c:pt>
                <c:pt idx="19">
                  <c:v>2021年9月</c:v>
                </c:pt>
                <c:pt idx="20">
                  <c:v>2021年12月</c:v>
                </c:pt>
                <c:pt idx="21">
                  <c:v>2022年3月</c:v>
                </c:pt>
                <c:pt idx="22">
                  <c:v>2022年6月</c:v>
                </c:pt>
                <c:pt idx="23">
                  <c:v>2022年9月</c:v>
                </c:pt>
                <c:pt idx="24">
                  <c:v>2022年12月</c:v>
                </c:pt>
                <c:pt idx="25">
                  <c:v>2023年3月</c:v>
                </c:pt>
              </c:strCache>
            </c:strRef>
          </c:cat>
          <c:val>
            <c:numRef>
              <c:f>('普通硅酸盐水泥P·O42.5级  （散装）指数2023.4'!$B$17:$U$17,'普通硅酸盐水泥P·O42.5级  （散装）指数2023.4'!$V$17:$X$17,'普通硅酸盐水泥P·O42.5级  （散装）指数2023.4'!$Y$17,'普通硅酸盐水泥P·O42.5级  （散装）指数2023.4'!$Z$17:$AA$17)</c:f>
              <c:numCache>
                <c:formatCode>#,##0.000_ </c:formatCode>
                <c:ptCount val="26"/>
                <c:pt idx="0">
                  <c:v>1</c:v>
                </c:pt>
                <c:pt idx="1">
                  <c:v>1.04</c:v>
                </c:pt>
                <c:pt idx="2">
                  <c:v>1.111</c:v>
                </c:pt>
                <c:pt idx="3">
                  <c:v>1.1459999999999997</c:v>
                </c:pt>
                <c:pt idx="4">
                  <c:v>1.7769999999999997</c:v>
                </c:pt>
                <c:pt idx="5">
                  <c:v>1.3340000000000001</c:v>
                </c:pt>
                <c:pt idx="6">
                  <c:v>1.506</c:v>
                </c:pt>
                <c:pt idx="7">
                  <c:v>1.54</c:v>
                </c:pt>
                <c:pt idx="8">
                  <c:v>1.837</c:v>
                </c:pt>
                <c:pt idx="9">
                  <c:v>1.46</c:v>
                </c:pt>
                <c:pt idx="10">
                  <c:v>1.591</c:v>
                </c:pt>
                <c:pt idx="11">
                  <c:v>1.591</c:v>
                </c:pt>
                <c:pt idx="12">
                  <c:v>1.7829999999999997</c:v>
                </c:pt>
                <c:pt idx="13">
                  <c:v>1.56</c:v>
                </c:pt>
                <c:pt idx="14">
                  <c:v>1.5229999999999997</c:v>
                </c:pt>
                <c:pt idx="15">
                  <c:v>1.48</c:v>
                </c:pt>
                <c:pt idx="16">
                  <c:v>1.603</c:v>
                </c:pt>
                <c:pt idx="17">
                  <c:v>1.534</c:v>
                </c:pt>
                <c:pt idx="18">
                  <c:v>1.4969999999999999</c:v>
                </c:pt>
                <c:pt idx="19">
                  <c:v>1.8029999999999997</c:v>
                </c:pt>
                <c:pt idx="20">
                  <c:v>1.9510000000000001</c:v>
                </c:pt>
                <c:pt idx="21" formatCode="General">
                  <c:v>1.6940000000000002</c:v>
                </c:pt>
                <c:pt idx="22" formatCode="General">
                  <c:v>1.286</c:v>
                </c:pt>
                <c:pt idx="23" formatCode="0.000_ ">
                  <c:v>1.34</c:v>
                </c:pt>
                <c:pt idx="24" formatCode="0.000_ ">
                  <c:v>1.4142857142857146</c:v>
                </c:pt>
                <c:pt idx="25" formatCode="0.000_ ">
                  <c:v>1.4714285714285715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1682048"/>
        <c:axId val="321696128"/>
      </c:lineChart>
      <c:catAx>
        <c:axId val="321682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21696128"/>
        <c:crosses val="autoZero"/>
        <c:auto val="1"/>
        <c:lblAlgn val="ctr"/>
        <c:lblOffset val="100"/>
        <c:tickMarkSkip val="30"/>
        <c:noMultiLvlLbl val="0"/>
      </c:catAx>
      <c:valAx>
        <c:axId val="321696128"/>
        <c:scaling>
          <c:orientation val="minMax"/>
          <c:max val="2"/>
          <c:min val="0.9"/>
        </c:scaling>
        <c:delete val="0"/>
        <c:axPos val="l"/>
        <c:majorGridlines>
          <c:spPr>
            <a:ln w="12700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21682048"/>
        <c:crosses val="autoZero"/>
        <c:crossBetween val="between"/>
        <c:majorUnit val="0.1"/>
        <c:minorUnit val="0.0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蒸压砂加气混凝土砌块(A5.0 B07)</a:t>
            </a:r>
            <a:endParaRPr altLang="en-US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4111111111110979E-2"/>
          <c:y val="0.17214825698492844"/>
          <c:w val="0.88200000000000001"/>
          <c:h val="0.55377271892784996"/>
        </c:manualLayout>
      </c:layout>
      <c:lineChart>
        <c:grouping val="standard"/>
        <c:varyColors val="0"/>
        <c:ser>
          <c:idx val="0"/>
          <c:order val="0"/>
          <c:tx>
            <c:strRef>
              <c:f>'蒸压砂加气混凝土砌块(A5.0 B07) 指数 2023.4'!$A$17</c:f>
              <c:strCache>
                <c:ptCount val="1"/>
                <c:pt idx="0">
                  <c:v>均价</c:v>
                </c:pt>
              </c:strCache>
            </c:strRef>
          </c:tx>
          <c:spPr>
            <a:ln w="6350" cap="rnd" cmpd="sng">
              <a:solidFill>
                <a:srgbClr val="7030A0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('蒸压砂加气混凝土砌块(A5.0 B07) 指数 2023.4'!$B$16:$U$16,'蒸压砂加气混凝土砌块(A5.0 B07) 指数 2023.4'!$V$16:$X$16,'蒸压砂加气混凝土砌块(A5.0 B07) 指数 2023.4'!$Y$16,'蒸压砂加气混凝土砌块(A5.0 B07) 指数 2023.4'!$Z$16:$AA$16)</c:f>
              <c:strCache>
                <c:ptCount val="26"/>
                <c:pt idx="0">
                  <c:v>2017年1月</c:v>
                </c:pt>
                <c:pt idx="1">
                  <c:v>2017年3月</c:v>
                </c:pt>
                <c:pt idx="2">
                  <c:v>2017年6月</c:v>
                </c:pt>
                <c:pt idx="3">
                  <c:v>2017年9月</c:v>
                </c:pt>
                <c:pt idx="4">
                  <c:v>2017年12月</c:v>
                </c:pt>
                <c:pt idx="5">
                  <c:v>2018年3月</c:v>
                </c:pt>
                <c:pt idx="6">
                  <c:v>2018年6月</c:v>
                </c:pt>
                <c:pt idx="7">
                  <c:v>2018年9月</c:v>
                </c:pt>
                <c:pt idx="8">
                  <c:v>2018年12月</c:v>
                </c:pt>
                <c:pt idx="9">
                  <c:v>2019年3月</c:v>
                </c:pt>
                <c:pt idx="10">
                  <c:v>2019年6月</c:v>
                </c:pt>
                <c:pt idx="11">
                  <c:v>2019年9月</c:v>
                </c:pt>
                <c:pt idx="12">
                  <c:v>2019年12月</c:v>
                </c:pt>
                <c:pt idx="13">
                  <c:v>2020年3月</c:v>
                </c:pt>
                <c:pt idx="14">
                  <c:v>2020年6月</c:v>
                </c:pt>
                <c:pt idx="15">
                  <c:v>2020年9月</c:v>
                </c:pt>
                <c:pt idx="16">
                  <c:v>2020年12月</c:v>
                </c:pt>
                <c:pt idx="17">
                  <c:v>2021年3月</c:v>
                </c:pt>
                <c:pt idx="18">
                  <c:v>2021年6月</c:v>
                </c:pt>
                <c:pt idx="19">
                  <c:v>2021年9月</c:v>
                </c:pt>
                <c:pt idx="20">
                  <c:v>2021年12月</c:v>
                </c:pt>
                <c:pt idx="21">
                  <c:v>2022年3月</c:v>
                </c:pt>
                <c:pt idx="22">
                  <c:v>2022年6月</c:v>
                </c:pt>
                <c:pt idx="23">
                  <c:v>2022年9月</c:v>
                </c:pt>
                <c:pt idx="24">
                  <c:v>2022年12月</c:v>
                </c:pt>
                <c:pt idx="25">
                  <c:v>2023年3月</c:v>
                </c:pt>
              </c:strCache>
            </c:strRef>
          </c:cat>
          <c:val>
            <c:numRef>
              <c:f>('蒸压砂加气混凝土砌块(A5.0 B07) 指数 2023.4'!$B$17:$U$17,'蒸压砂加气混凝土砌块(A5.0 B07) 指数 2023.4'!$V$17:$X$17,'蒸压砂加气混凝土砌块(A5.0 B07) 指数 2023.4'!$Y$17,'蒸压砂加气混凝土砌块(A5.0 B07) 指数 2023.4'!$Z$17:$AA$17)</c:f>
              <c:numCache>
                <c:formatCode>#,##0.000_ </c:formatCode>
                <c:ptCount val="26"/>
                <c:pt idx="0" formatCode="0.000_ ">
                  <c:v>1</c:v>
                </c:pt>
                <c:pt idx="1">
                  <c:v>1.0229999999999997</c:v>
                </c:pt>
                <c:pt idx="2">
                  <c:v>1.056</c:v>
                </c:pt>
                <c:pt idx="3">
                  <c:v>1.0760000000000001</c:v>
                </c:pt>
                <c:pt idx="4">
                  <c:v>1.153</c:v>
                </c:pt>
                <c:pt idx="5">
                  <c:v>1.2029999999999998</c:v>
                </c:pt>
                <c:pt idx="6">
                  <c:v>1.2989999999999997</c:v>
                </c:pt>
                <c:pt idx="7">
                  <c:v>1.3220000000000001</c:v>
                </c:pt>
                <c:pt idx="8">
                  <c:v>1.3919999999999997</c:v>
                </c:pt>
                <c:pt idx="9">
                  <c:v>1.395</c:v>
                </c:pt>
                <c:pt idx="10">
                  <c:v>1.4189999999999998</c:v>
                </c:pt>
                <c:pt idx="11">
                  <c:v>1.4089999999999998</c:v>
                </c:pt>
                <c:pt idx="12">
                  <c:v>1.4319999999999995</c:v>
                </c:pt>
                <c:pt idx="13">
                  <c:v>1.4189999999999998</c:v>
                </c:pt>
                <c:pt idx="14">
                  <c:v>1.4089999999999998</c:v>
                </c:pt>
                <c:pt idx="15">
                  <c:v>1.3919999999999997</c:v>
                </c:pt>
                <c:pt idx="16">
                  <c:v>1.4119999999999995</c:v>
                </c:pt>
                <c:pt idx="17">
                  <c:v>1.4189999999999998</c:v>
                </c:pt>
                <c:pt idx="18">
                  <c:v>1.4189999999999998</c:v>
                </c:pt>
                <c:pt idx="19">
                  <c:v>1.4389999999999998</c:v>
                </c:pt>
                <c:pt idx="20">
                  <c:v>1.508</c:v>
                </c:pt>
                <c:pt idx="21" formatCode="General">
                  <c:v>1.488</c:v>
                </c:pt>
                <c:pt idx="22" formatCode="General">
                  <c:v>1.458</c:v>
                </c:pt>
                <c:pt idx="23">
                  <c:v>1.4352159468438541</c:v>
                </c:pt>
                <c:pt idx="24" formatCode="0.000_ ">
                  <c:v>1.4318936877076405</c:v>
                </c:pt>
                <c:pt idx="25" formatCode="0.000_ ">
                  <c:v>1.4186046511627906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3297280"/>
        <c:axId val="323298816"/>
      </c:lineChart>
      <c:catAx>
        <c:axId val="3232972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23298816"/>
        <c:crosses val="autoZero"/>
        <c:auto val="1"/>
        <c:lblAlgn val="ctr"/>
        <c:lblOffset val="100"/>
        <c:tickMarkSkip val="30"/>
        <c:noMultiLvlLbl val="0"/>
      </c:catAx>
      <c:valAx>
        <c:axId val="323298816"/>
        <c:scaling>
          <c:orientation val="minMax"/>
          <c:max val="1.6"/>
          <c:min val="0.9"/>
        </c:scaling>
        <c:delete val="0"/>
        <c:axPos val="l"/>
        <c:majorGridlines>
          <c:spPr>
            <a:ln w="12700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23297280"/>
        <c:crosses val="autoZero"/>
        <c:crossBetween val="between"/>
        <c:majorUnit val="0.1"/>
        <c:minorUnit val="0.0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预拌混凝土（泵送型）C30粒径5～25 坍落度12cm±3</a:t>
            </a:r>
            <a:endParaRPr altLang="en-US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4111111111110979E-2"/>
          <c:y val="0.17214825698492844"/>
          <c:w val="0.88200000000000001"/>
          <c:h val="0.55377271892784996"/>
        </c:manualLayout>
      </c:layout>
      <c:lineChart>
        <c:grouping val="standard"/>
        <c:varyColors val="0"/>
        <c:ser>
          <c:idx val="0"/>
          <c:order val="0"/>
          <c:tx>
            <c:strRef>
              <c:f>'预拌混凝土（泵送型）C30粒径5～25 坍落度12cm2023'!$A$17</c:f>
              <c:strCache>
                <c:ptCount val="1"/>
                <c:pt idx="0">
                  <c:v>均价</c:v>
                </c:pt>
              </c:strCache>
            </c:strRef>
          </c:tx>
          <c:spPr>
            <a:ln w="6350" cap="rnd" cmpd="sng">
              <a:solidFill>
                <a:srgbClr val="7030A0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('预拌混凝土（泵送型）C30粒径5～25 坍落度12cm2023'!$B$16:$U$16,'预拌混凝土（泵送型）C30粒径5～25 坍落度12cm2023'!$V$16:$X$16,'预拌混凝土（泵送型）C30粒径5～25 坍落度12cm2023'!$Y$16,'预拌混凝土（泵送型）C30粒径5～25 坍落度12cm2023'!$Z$16:$AA$16)</c:f>
              <c:strCache>
                <c:ptCount val="26"/>
                <c:pt idx="0">
                  <c:v>2017年1月</c:v>
                </c:pt>
                <c:pt idx="1">
                  <c:v>2017年3月</c:v>
                </c:pt>
                <c:pt idx="2">
                  <c:v>2017年6月</c:v>
                </c:pt>
                <c:pt idx="3">
                  <c:v>2017年9月</c:v>
                </c:pt>
                <c:pt idx="4">
                  <c:v>2017年12月</c:v>
                </c:pt>
                <c:pt idx="5">
                  <c:v>2018年3月</c:v>
                </c:pt>
                <c:pt idx="6">
                  <c:v>2018年6月</c:v>
                </c:pt>
                <c:pt idx="7">
                  <c:v>2018年9月</c:v>
                </c:pt>
                <c:pt idx="8">
                  <c:v>2018年12月</c:v>
                </c:pt>
                <c:pt idx="9">
                  <c:v>2019年3月</c:v>
                </c:pt>
                <c:pt idx="10">
                  <c:v>2019年6月</c:v>
                </c:pt>
                <c:pt idx="11">
                  <c:v>2019年9月</c:v>
                </c:pt>
                <c:pt idx="12">
                  <c:v>2019年12月</c:v>
                </c:pt>
                <c:pt idx="13">
                  <c:v>2020年3月</c:v>
                </c:pt>
                <c:pt idx="14">
                  <c:v>2020年6月</c:v>
                </c:pt>
                <c:pt idx="15">
                  <c:v>2020年9月</c:v>
                </c:pt>
                <c:pt idx="16">
                  <c:v>2020年12月</c:v>
                </c:pt>
                <c:pt idx="17">
                  <c:v>2021年3月</c:v>
                </c:pt>
                <c:pt idx="18">
                  <c:v>2021年6月</c:v>
                </c:pt>
                <c:pt idx="19">
                  <c:v>2021年9月</c:v>
                </c:pt>
                <c:pt idx="20">
                  <c:v>2021年12月</c:v>
                </c:pt>
                <c:pt idx="21">
                  <c:v>2022年3月</c:v>
                </c:pt>
                <c:pt idx="22">
                  <c:v>2022年6月</c:v>
                </c:pt>
                <c:pt idx="23">
                  <c:v>2022年9月</c:v>
                </c:pt>
                <c:pt idx="24">
                  <c:v>2022年12月</c:v>
                </c:pt>
                <c:pt idx="25">
                  <c:v>2023年3月</c:v>
                </c:pt>
              </c:strCache>
            </c:strRef>
          </c:cat>
          <c:val>
            <c:numRef>
              <c:f>('预拌混凝土（泵送型）C30粒径5～25 坍落度12cm2023'!$B$17:$U$17,'预拌混凝土（泵送型）C30粒径5～25 坍落度12cm2023'!$V$17:$X$17,'预拌混凝土（泵送型）C30粒径5～25 坍落度12cm2023'!$Y$17,'预拌混凝土（泵送型）C30粒径5～25 坍落度12cm2023'!$Z$17:$AA$17)</c:f>
              <c:numCache>
                <c:formatCode>0.000_ </c:formatCode>
                <c:ptCount val="26"/>
                <c:pt idx="0">
                  <c:v>1</c:v>
                </c:pt>
                <c:pt idx="1">
                  <c:v>1.06</c:v>
                </c:pt>
                <c:pt idx="2">
                  <c:v>1.1940000000000002</c:v>
                </c:pt>
                <c:pt idx="3">
                  <c:v>1.248</c:v>
                </c:pt>
                <c:pt idx="4">
                  <c:v>1.524</c:v>
                </c:pt>
                <c:pt idx="5">
                  <c:v>1.37</c:v>
                </c:pt>
                <c:pt idx="6">
                  <c:v>1.4869999999999999</c:v>
                </c:pt>
                <c:pt idx="7">
                  <c:v>1.5469999999999997</c:v>
                </c:pt>
                <c:pt idx="8">
                  <c:v>1.7409999999999999</c:v>
                </c:pt>
                <c:pt idx="9">
                  <c:v>1.5980000000000001</c:v>
                </c:pt>
                <c:pt idx="10">
                  <c:v>1.7009999999999998</c:v>
                </c:pt>
                <c:pt idx="11">
                  <c:v>1.718</c:v>
                </c:pt>
                <c:pt idx="12">
                  <c:v>1.8660000000000001</c:v>
                </c:pt>
                <c:pt idx="13">
                  <c:v>1.7829999999999997</c:v>
                </c:pt>
                <c:pt idx="14">
                  <c:v>1.738</c:v>
                </c:pt>
                <c:pt idx="15">
                  <c:v>1.675</c:v>
                </c:pt>
                <c:pt idx="16">
                  <c:v>1.758</c:v>
                </c:pt>
                <c:pt idx="17">
                  <c:v>1.7289999999999999</c:v>
                </c:pt>
                <c:pt idx="18">
                  <c:v>1.7809999999999997</c:v>
                </c:pt>
                <c:pt idx="19">
                  <c:v>1.863</c:v>
                </c:pt>
                <c:pt idx="20">
                  <c:v>1.917</c:v>
                </c:pt>
                <c:pt idx="21" formatCode="General">
                  <c:v>1.8380000000000001</c:v>
                </c:pt>
                <c:pt idx="22" formatCode="General">
                  <c:v>1.6839999999999997</c:v>
                </c:pt>
                <c:pt idx="23">
                  <c:v>1.7549857549857553</c:v>
                </c:pt>
                <c:pt idx="24">
                  <c:v>1.6951566951566952</c:v>
                </c:pt>
                <c:pt idx="25">
                  <c:v>1.6609686609686609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3380352"/>
        <c:axId val="323381888"/>
      </c:lineChart>
      <c:catAx>
        <c:axId val="3233803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23381888"/>
        <c:crosses val="autoZero"/>
        <c:auto val="1"/>
        <c:lblAlgn val="ctr"/>
        <c:lblOffset val="100"/>
        <c:tickMarkSkip val="30"/>
        <c:noMultiLvlLbl val="0"/>
      </c:catAx>
      <c:valAx>
        <c:axId val="323381888"/>
        <c:scaling>
          <c:orientation val="minMax"/>
          <c:max val="2"/>
          <c:min val="0.9"/>
        </c:scaling>
        <c:delete val="0"/>
        <c:axPos val="l"/>
        <c:majorGridlines>
          <c:spPr>
            <a:ln w="12700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23380352"/>
        <c:crosses val="autoZero"/>
        <c:crossBetween val="between"/>
        <c:majorUnit val="0.1"/>
        <c:minorUnit val="0.0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0.35277</cdr:x>
      <cdr:y>0.02535</cdr:y>
    </cdr:from>
    <cdr:to>
      <cdr:x>0.68082</cdr:x>
      <cdr:y>0.16939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862425" y="116987"/>
          <a:ext cx="1731923" cy="6646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zh-CN" altLang="en-US" sz="1400">
              <a:latin typeface="+mn-lt"/>
            </a:rPr>
            <a:t>热轧光圆钢筋</a:t>
          </a:r>
          <a:r>
            <a:rPr lang="en-US" altLang="zh-CN" sz="1400">
              <a:latin typeface="+mn-lt"/>
            </a:rPr>
            <a:t>HPB300 Ø8mm</a:t>
          </a:r>
          <a:endParaRPr lang="zh-CN" altLang="en-US" sz="1400">
            <a:latin typeface="+mn-lt"/>
          </a:endParaRPr>
        </a:p>
      </cdr:txBody>
    </cdr:sp>
  </cdr:relSizeAnchor>
  <cdr:relSizeAnchor xmlns:cdr="http://schemas.openxmlformats.org/drawingml/2006/chartDrawing">
    <cdr:from>
      <cdr:x>0.26951</cdr:x>
      <cdr:y>0.08436</cdr:y>
    </cdr:from>
    <cdr:to>
      <cdr:x>0.56098</cdr:x>
      <cdr:y>0.33128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684020" y="312420"/>
          <a:ext cx="182118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zh-CN" alt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4BFAF6-EECB-468D-BE90-8D8BD3957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</Words>
  <Characters>382</Characters>
  <Application>Microsoft Office Word</Application>
  <DocSecurity>0</DocSecurity>
  <Lines>3</Lines>
  <Paragraphs>1</Paragraphs>
  <ScaleCrop>false</ScaleCrop>
  <Company>Company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2020-08-04T01:06:00Z</cp:lastPrinted>
  <dcterms:created xsi:type="dcterms:W3CDTF">2023-05-04T03:29:00Z</dcterms:created>
  <dcterms:modified xsi:type="dcterms:W3CDTF">2023-05-04T03:29:00Z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