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02" w:rsidRPr="00A762A6" w:rsidRDefault="00724602" w:rsidP="00724602">
      <w:pPr>
        <w:rPr>
          <w:rFonts w:ascii="仿宋" w:eastAsia="仿宋" w:hAnsi="仿宋"/>
          <w:sz w:val="28"/>
          <w:szCs w:val="28"/>
        </w:rPr>
      </w:pPr>
      <w:bookmarkStart w:id="0" w:name="_GoBack"/>
      <w:bookmarkEnd w:id="0"/>
      <w:r w:rsidRPr="00A762A6">
        <w:rPr>
          <w:rFonts w:ascii="仿宋" w:eastAsia="仿宋" w:hAnsi="仿宋" w:hint="eastAsia"/>
          <w:sz w:val="28"/>
          <w:szCs w:val="28"/>
        </w:rPr>
        <w:t>《</w:t>
      </w:r>
      <w:r w:rsidRPr="00A762A6">
        <w:rPr>
          <w:rFonts w:ascii="仿宋" w:eastAsia="仿宋" w:hAnsi="仿宋" w:hint="eastAsia"/>
          <w:bCs/>
          <w:sz w:val="28"/>
          <w:szCs w:val="28"/>
        </w:rPr>
        <w:t>江苏省工程造价管理协会优秀会员企业和先进社团工作者评选活动推荐名单</w:t>
      </w:r>
      <w:r w:rsidRPr="00A762A6">
        <w:rPr>
          <w:rFonts w:ascii="仿宋" w:eastAsia="仿宋" w:hAnsi="仿宋" w:hint="eastAsia"/>
          <w:sz w:val="28"/>
          <w:szCs w:val="28"/>
        </w:rPr>
        <w:t>》(排名不分先后)</w:t>
      </w:r>
    </w:p>
    <w:p w:rsidR="00724602" w:rsidRPr="00A762A6" w:rsidRDefault="00724602" w:rsidP="00724602">
      <w:pPr>
        <w:jc w:val="center"/>
        <w:rPr>
          <w:rFonts w:ascii="仿宋" w:eastAsia="仿宋" w:hAnsi="仿宋"/>
          <w:sz w:val="28"/>
          <w:szCs w:val="28"/>
        </w:rPr>
      </w:pPr>
      <w:r w:rsidRPr="00A762A6">
        <w:rPr>
          <w:rFonts w:ascii="仿宋" w:eastAsia="仿宋" w:hAnsi="仿宋" w:hint="eastAsia"/>
          <w:sz w:val="28"/>
          <w:szCs w:val="28"/>
        </w:rPr>
        <w:t>江苏省工程造价管理协会优秀会员企业</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苏州华星工程造价咨询有限公司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涵熙（苏州）工程顾问有限公司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苏州永正</w:t>
      </w:r>
      <w:proofErr w:type="gramStart"/>
      <w:r w:rsidRPr="00A762A6">
        <w:rPr>
          <w:rFonts w:ascii="仿宋" w:eastAsia="仿宋" w:hAnsi="仿宋" w:hint="eastAsia"/>
          <w:sz w:val="28"/>
          <w:szCs w:val="28"/>
        </w:rPr>
        <w:t>造价师</w:t>
      </w:r>
      <w:proofErr w:type="gramEnd"/>
      <w:r w:rsidRPr="00A762A6">
        <w:rPr>
          <w:rFonts w:ascii="仿宋" w:eastAsia="仿宋" w:hAnsi="仿宋" w:hint="eastAsia"/>
          <w:sz w:val="28"/>
          <w:szCs w:val="28"/>
        </w:rPr>
        <w:t>事务所有限公司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苏州泛亚万隆建设工程咨询有限公司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中</w:t>
      </w:r>
      <w:proofErr w:type="gramStart"/>
      <w:r w:rsidRPr="00A762A6">
        <w:rPr>
          <w:rFonts w:ascii="仿宋" w:eastAsia="仿宋" w:hAnsi="仿宋" w:hint="eastAsia"/>
          <w:sz w:val="28"/>
          <w:szCs w:val="28"/>
        </w:rPr>
        <w:t>诚智信工程</w:t>
      </w:r>
      <w:proofErr w:type="gramEnd"/>
      <w:r w:rsidRPr="00A762A6">
        <w:rPr>
          <w:rFonts w:ascii="仿宋" w:eastAsia="仿宋" w:hAnsi="仿宋" w:hint="eastAsia"/>
          <w:sz w:val="28"/>
          <w:szCs w:val="28"/>
        </w:rPr>
        <w:t>咨询集团股份有限公司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中正建设工程管理（苏州）有限公司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苏州市群</w:t>
      </w:r>
      <w:proofErr w:type="gramStart"/>
      <w:r w:rsidRPr="00A762A6">
        <w:rPr>
          <w:rFonts w:ascii="仿宋" w:eastAsia="仿宋" w:hAnsi="仿宋" w:hint="eastAsia"/>
          <w:sz w:val="28"/>
          <w:szCs w:val="28"/>
        </w:rPr>
        <w:t>益工程</w:t>
      </w:r>
      <w:proofErr w:type="gramEnd"/>
      <w:r w:rsidRPr="00A762A6">
        <w:rPr>
          <w:rFonts w:ascii="仿宋" w:eastAsia="仿宋" w:hAnsi="仿宋" w:hint="eastAsia"/>
          <w:sz w:val="28"/>
          <w:szCs w:val="28"/>
        </w:rPr>
        <w:t>顾问有限责任公司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诚信金泰建设管理（苏州）有限公司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江苏</w:t>
      </w:r>
      <w:proofErr w:type="gramStart"/>
      <w:r w:rsidRPr="00A762A6">
        <w:rPr>
          <w:rFonts w:ascii="仿宋" w:eastAsia="仿宋" w:hAnsi="仿宋" w:hint="eastAsia"/>
          <w:sz w:val="28"/>
          <w:szCs w:val="28"/>
        </w:rPr>
        <w:t>筠</w:t>
      </w:r>
      <w:proofErr w:type="gramEnd"/>
      <w:r w:rsidRPr="00A762A6">
        <w:rPr>
          <w:rFonts w:ascii="仿宋" w:eastAsia="仿宋" w:hAnsi="仿宋" w:hint="eastAsia"/>
          <w:sz w:val="28"/>
          <w:szCs w:val="28"/>
        </w:rPr>
        <w:t>汇项目管理咨询有限公司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东方华</w:t>
      </w:r>
      <w:proofErr w:type="gramStart"/>
      <w:r w:rsidRPr="00A762A6">
        <w:rPr>
          <w:rFonts w:ascii="仿宋" w:eastAsia="仿宋" w:hAnsi="仿宋" w:hint="eastAsia"/>
          <w:sz w:val="28"/>
          <w:szCs w:val="28"/>
        </w:rPr>
        <w:t>星建设</w:t>
      </w:r>
      <w:proofErr w:type="gramEnd"/>
      <w:r w:rsidRPr="00A762A6">
        <w:rPr>
          <w:rFonts w:ascii="仿宋" w:eastAsia="仿宋" w:hAnsi="仿宋" w:hint="eastAsia"/>
          <w:sz w:val="28"/>
          <w:szCs w:val="28"/>
        </w:rPr>
        <w:t>管理（江苏）有限公司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中国建设银行股份有限公司苏州分行</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江苏协诚工程咨询有限公司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江苏京苏项目管理咨询有限公司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江苏仁合中惠工程咨询有限公司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苏州新天平工程咨询有限公司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苏州新</w:t>
      </w:r>
      <w:proofErr w:type="gramStart"/>
      <w:r w:rsidRPr="00A762A6">
        <w:rPr>
          <w:rFonts w:ascii="仿宋" w:eastAsia="仿宋" w:hAnsi="仿宋" w:hint="eastAsia"/>
          <w:sz w:val="28"/>
          <w:szCs w:val="28"/>
        </w:rPr>
        <w:t>一造价师价格</w:t>
      </w:r>
      <w:proofErr w:type="gramEnd"/>
      <w:r w:rsidRPr="00A762A6">
        <w:rPr>
          <w:rFonts w:ascii="仿宋" w:eastAsia="仿宋" w:hAnsi="仿宋" w:hint="eastAsia"/>
          <w:sz w:val="28"/>
          <w:szCs w:val="28"/>
        </w:rPr>
        <w:t>事务所有限公司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w:t>
      </w:r>
      <w:proofErr w:type="gramStart"/>
      <w:r w:rsidRPr="00A762A6">
        <w:rPr>
          <w:rFonts w:ascii="仿宋" w:eastAsia="仿宋" w:hAnsi="仿宋" w:hint="eastAsia"/>
          <w:sz w:val="28"/>
          <w:szCs w:val="28"/>
        </w:rPr>
        <w:t>秉诚工程</w:t>
      </w:r>
      <w:proofErr w:type="gramEnd"/>
      <w:r w:rsidRPr="00A762A6">
        <w:rPr>
          <w:rFonts w:ascii="仿宋" w:eastAsia="仿宋" w:hAnsi="仿宋" w:hint="eastAsia"/>
          <w:sz w:val="28"/>
          <w:szCs w:val="28"/>
        </w:rPr>
        <w:t>造价咨询有限公司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苏州中海工程项目管理有限公司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苏州达仁建设工程咨询有限公司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lastRenderedPageBreak/>
        <w:t>华建工程咨询（苏州）有限公司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苏州鸿鑫工程咨询有限公司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苏州立诚建设管理咨询有限公司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常熟市</w:t>
      </w:r>
      <w:proofErr w:type="gramStart"/>
      <w:r w:rsidRPr="00A762A6">
        <w:rPr>
          <w:rFonts w:ascii="仿宋" w:eastAsia="仿宋" w:hAnsi="仿宋" w:hint="eastAsia"/>
          <w:sz w:val="28"/>
          <w:szCs w:val="28"/>
        </w:rPr>
        <w:t>兴联工程</w:t>
      </w:r>
      <w:proofErr w:type="gramEnd"/>
      <w:r w:rsidRPr="00A762A6">
        <w:rPr>
          <w:rFonts w:ascii="仿宋" w:eastAsia="仿宋" w:hAnsi="仿宋" w:hint="eastAsia"/>
          <w:sz w:val="28"/>
          <w:szCs w:val="28"/>
        </w:rPr>
        <w:t xml:space="preserve">造价咨询事务所有限责任公司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w:t>
      </w:r>
      <w:proofErr w:type="gramStart"/>
      <w:r w:rsidRPr="00A762A6">
        <w:rPr>
          <w:rFonts w:ascii="仿宋" w:eastAsia="仿宋" w:hAnsi="仿宋" w:hint="eastAsia"/>
          <w:sz w:val="28"/>
          <w:szCs w:val="28"/>
        </w:rPr>
        <w:t>公正建设</w:t>
      </w:r>
      <w:proofErr w:type="gramEnd"/>
      <w:r w:rsidRPr="00A762A6">
        <w:rPr>
          <w:rFonts w:ascii="仿宋" w:eastAsia="仿宋" w:hAnsi="仿宋" w:hint="eastAsia"/>
          <w:sz w:val="28"/>
          <w:szCs w:val="28"/>
        </w:rPr>
        <w:t xml:space="preserve">咨询房地产评估有限公司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 xml:space="preserve">昆山市中建项目管理有限公司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苏州</w:t>
      </w:r>
      <w:proofErr w:type="gramStart"/>
      <w:r w:rsidRPr="00A762A6">
        <w:rPr>
          <w:rFonts w:ascii="仿宋" w:eastAsia="仿宋" w:hAnsi="仿宋" w:hint="eastAsia"/>
          <w:sz w:val="28"/>
          <w:szCs w:val="28"/>
        </w:rPr>
        <w:t>正信工程</w:t>
      </w:r>
      <w:proofErr w:type="gramEnd"/>
      <w:r w:rsidRPr="00A762A6">
        <w:rPr>
          <w:rFonts w:ascii="仿宋" w:eastAsia="仿宋" w:hAnsi="仿宋" w:hint="eastAsia"/>
          <w:sz w:val="28"/>
          <w:szCs w:val="28"/>
        </w:rPr>
        <w:t xml:space="preserve">造价咨询事务所有限责任公司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 xml:space="preserve">昆山建元项目管理有限公司                    </w:t>
      </w:r>
    </w:p>
    <w:p w:rsidR="00724602"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 xml:space="preserve">苏州云天建设工程项目管理有限公司            </w:t>
      </w:r>
    </w:p>
    <w:p w:rsidR="00724602" w:rsidRPr="00A762A6" w:rsidRDefault="00724602" w:rsidP="00724602">
      <w:pPr>
        <w:numPr>
          <w:ilvl w:val="0"/>
          <w:numId w:val="1"/>
        </w:numPr>
        <w:rPr>
          <w:rFonts w:ascii="仿宋" w:eastAsia="仿宋" w:hAnsi="仿宋"/>
          <w:sz w:val="28"/>
          <w:szCs w:val="28"/>
        </w:rPr>
      </w:pPr>
      <w:r w:rsidRPr="0004631F">
        <w:rPr>
          <w:rFonts w:ascii="仿宋" w:eastAsia="仿宋" w:hAnsi="仿宋" w:hint="eastAsia"/>
          <w:sz w:val="28"/>
          <w:szCs w:val="28"/>
        </w:rPr>
        <w:t>苏州信衡造价咨询房产评估有限公司</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 xml:space="preserve">江苏嘉加诚工程投资咨询有限公司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吴江市建设</w:t>
      </w:r>
      <w:proofErr w:type="gramStart"/>
      <w:r w:rsidRPr="00A762A6">
        <w:rPr>
          <w:rFonts w:ascii="仿宋" w:eastAsia="仿宋" w:hAnsi="仿宋" w:hint="eastAsia"/>
          <w:sz w:val="28"/>
          <w:szCs w:val="28"/>
        </w:rPr>
        <w:t>造价师</w:t>
      </w:r>
      <w:proofErr w:type="gramEnd"/>
      <w:r w:rsidRPr="00A762A6">
        <w:rPr>
          <w:rFonts w:ascii="仿宋" w:eastAsia="仿宋" w:hAnsi="仿宋" w:hint="eastAsia"/>
          <w:sz w:val="28"/>
          <w:szCs w:val="28"/>
        </w:rPr>
        <w:t xml:space="preserve">事务所有限公司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 xml:space="preserve">江苏金港项目管理有限公司                    </w:t>
      </w:r>
    </w:p>
    <w:p w:rsidR="00724602" w:rsidRPr="00A762A6" w:rsidRDefault="00724602" w:rsidP="00724602">
      <w:pPr>
        <w:numPr>
          <w:ilvl w:val="0"/>
          <w:numId w:val="1"/>
        </w:numPr>
        <w:rPr>
          <w:rFonts w:ascii="仿宋" w:eastAsia="仿宋" w:hAnsi="仿宋"/>
          <w:sz w:val="28"/>
          <w:szCs w:val="28"/>
        </w:rPr>
      </w:pPr>
      <w:r w:rsidRPr="00A762A6">
        <w:rPr>
          <w:rFonts w:ascii="仿宋" w:eastAsia="仿宋" w:hAnsi="仿宋" w:hint="eastAsia"/>
          <w:sz w:val="28"/>
          <w:szCs w:val="28"/>
        </w:rPr>
        <w:t>江苏</w:t>
      </w:r>
      <w:proofErr w:type="gramStart"/>
      <w:r w:rsidRPr="00A762A6">
        <w:rPr>
          <w:rFonts w:ascii="仿宋" w:eastAsia="仿宋" w:hAnsi="仿宋" w:hint="eastAsia"/>
          <w:sz w:val="28"/>
          <w:szCs w:val="28"/>
        </w:rPr>
        <w:t>众信工程</w:t>
      </w:r>
      <w:proofErr w:type="gramEnd"/>
      <w:r w:rsidRPr="00A762A6">
        <w:rPr>
          <w:rFonts w:ascii="仿宋" w:eastAsia="仿宋" w:hAnsi="仿宋" w:hint="eastAsia"/>
          <w:sz w:val="28"/>
          <w:szCs w:val="28"/>
        </w:rPr>
        <w:t xml:space="preserve">投资项目管理咨询有限公司        </w:t>
      </w:r>
    </w:p>
    <w:p w:rsidR="00724602" w:rsidRPr="00A762A6" w:rsidRDefault="00724602" w:rsidP="00724602">
      <w:pPr>
        <w:rPr>
          <w:rFonts w:ascii="仿宋" w:eastAsia="仿宋" w:hAnsi="仿宋"/>
          <w:sz w:val="28"/>
          <w:szCs w:val="28"/>
        </w:rPr>
      </w:pPr>
    </w:p>
    <w:p w:rsidR="00724602" w:rsidRPr="00A762A6" w:rsidRDefault="00724602" w:rsidP="00724602">
      <w:pPr>
        <w:jc w:val="center"/>
        <w:rPr>
          <w:rFonts w:ascii="仿宋" w:eastAsia="仿宋" w:hAnsi="仿宋"/>
          <w:sz w:val="28"/>
          <w:szCs w:val="28"/>
        </w:rPr>
      </w:pPr>
      <w:r w:rsidRPr="00A762A6">
        <w:rPr>
          <w:rFonts w:ascii="仿宋" w:eastAsia="仿宋" w:hAnsi="仿宋" w:hint="eastAsia"/>
          <w:sz w:val="28"/>
          <w:szCs w:val="28"/>
        </w:rPr>
        <w:t>江苏省工程造价管理协会先进社团工作者</w:t>
      </w:r>
    </w:p>
    <w:p w:rsidR="00724602" w:rsidRDefault="00724602" w:rsidP="00724602">
      <w:pPr>
        <w:rPr>
          <w:rFonts w:ascii="仿宋" w:eastAsia="仿宋" w:hAnsi="仿宋"/>
          <w:sz w:val="28"/>
          <w:szCs w:val="28"/>
        </w:rPr>
      </w:pPr>
      <w:r>
        <w:rPr>
          <w:rFonts w:ascii="仿宋" w:eastAsia="仿宋" w:hAnsi="仿宋" w:hint="eastAsia"/>
          <w:sz w:val="28"/>
          <w:szCs w:val="28"/>
        </w:rPr>
        <w:t>1</w:t>
      </w:r>
      <w:proofErr w:type="gramStart"/>
      <w:r w:rsidRPr="00A762A6">
        <w:rPr>
          <w:rFonts w:ascii="仿宋" w:eastAsia="仿宋" w:hAnsi="仿宋" w:hint="eastAsia"/>
          <w:sz w:val="28"/>
          <w:szCs w:val="28"/>
        </w:rPr>
        <w:t>金紫霞</w:t>
      </w:r>
      <w:proofErr w:type="gramEnd"/>
    </w:p>
    <w:p w:rsidR="00724602" w:rsidRPr="00A762A6" w:rsidRDefault="00724602" w:rsidP="00724602">
      <w:pPr>
        <w:rPr>
          <w:rFonts w:ascii="仿宋" w:eastAsia="仿宋" w:hAnsi="仿宋"/>
          <w:sz w:val="28"/>
          <w:szCs w:val="28"/>
        </w:rPr>
      </w:pPr>
      <w:r>
        <w:rPr>
          <w:rFonts w:ascii="仿宋" w:eastAsia="仿宋" w:hAnsi="仿宋" w:hint="eastAsia"/>
          <w:sz w:val="28"/>
          <w:szCs w:val="28"/>
        </w:rPr>
        <w:t>2</w:t>
      </w:r>
      <w:r w:rsidRPr="00A762A6">
        <w:rPr>
          <w:rFonts w:ascii="仿宋" w:eastAsia="仿宋" w:hAnsi="仿宋" w:hint="eastAsia"/>
          <w:sz w:val="28"/>
          <w:szCs w:val="28"/>
        </w:rPr>
        <w:t>钱梦婷</w:t>
      </w:r>
    </w:p>
    <w:p w:rsidR="00724602" w:rsidRPr="00A762A6" w:rsidRDefault="00724602" w:rsidP="00724602">
      <w:pPr>
        <w:rPr>
          <w:rFonts w:ascii="仿宋" w:eastAsia="仿宋" w:hAnsi="仿宋"/>
          <w:sz w:val="28"/>
          <w:szCs w:val="28"/>
        </w:rPr>
      </w:pPr>
    </w:p>
    <w:p w:rsidR="004774CD" w:rsidRDefault="004774CD"/>
    <w:sectPr w:rsidR="00477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A0C6F"/>
    <w:multiLevelType w:val="hybridMultilevel"/>
    <w:tmpl w:val="941A57DA"/>
    <w:lvl w:ilvl="0" w:tplc="2354A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02"/>
    <w:rsid w:val="004774CD"/>
    <w:rsid w:val="0072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2023-04-28T08:13:00Z</dcterms:created>
  <dcterms:modified xsi:type="dcterms:W3CDTF">2023-04-28T08:23:00Z</dcterms:modified>
</cp:coreProperties>
</file>